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308E" w14:textId="4E56B69A" w:rsidR="00114E8D" w:rsidRPr="00AE0150" w:rsidRDefault="004E568C" w:rsidP="005C0C36">
      <w:pPr>
        <w:pStyle w:val="p"/>
        <w:spacing w:before="15" w:after="30"/>
        <w:jc w:val="center"/>
        <w:rPr>
          <w:rStyle w:val="tag"/>
          <w:rFonts w:ascii="Calibri" w:eastAsia="Calibri" w:hAnsi="Calibri" w:cs="Calibri"/>
          <w:b/>
          <w:bCs/>
          <w:sz w:val="40"/>
          <w:szCs w:val="40"/>
        </w:rPr>
      </w:pPr>
      <w:r w:rsidRPr="00AE0150">
        <w:t xml:space="preserve"> </w:t>
      </w:r>
      <w:r w:rsidR="00E50255" w:rsidRPr="00AE0150">
        <w:tab/>
      </w:r>
    </w:p>
    <w:p w14:paraId="414CC125" w14:textId="78E2C3C5" w:rsidR="005C0C36" w:rsidRPr="00AE0150" w:rsidRDefault="005C0C36" w:rsidP="005C0C36">
      <w:pPr>
        <w:pStyle w:val="p"/>
        <w:spacing w:before="15" w:after="30"/>
        <w:jc w:val="center"/>
        <w:rPr>
          <w:rStyle w:val="tag"/>
          <w:rFonts w:ascii="Calibri" w:eastAsia="Calibri" w:hAnsi="Calibri" w:cs="Calibri"/>
          <w:b/>
          <w:bCs/>
          <w:sz w:val="40"/>
          <w:szCs w:val="40"/>
        </w:rPr>
      </w:pPr>
      <w:r w:rsidRPr="00AE0150">
        <w:rPr>
          <w:rStyle w:val="tag"/>
          <w:rFonts w:ascii="Calibri" w:eastAsia="Calibri" w:hAnsi="Calibri" w:cs="Calibri"/>
          <w:b/>
          <w:bCs/>
          <w:sz w:val="40"/>
          <w:szCs w:val="40"/>
        </w:rPr>
        <w:t xml:space="preserve"> </w:t>
      </w:r>
      <w:r w:rsidR="00911E10" w:rsidRPr="00AE0150">
        <w:rPr>
          <w:rStyle w:val="tag"/>
          <w:rFonts w:ascii="Calibri" w:eastAsia="Calibri" w:hAnsi="Calibri" w:cs="Calibri"/>
          <w:b/>
          <w:bCs/>
          <w:sz w:val="40"/>
          <w:szCs w:val="40"/>
        </w:rPr>
        <w:t>La présence de l’ostéopathe</w:t>
      </w:r>
      <w:r w:rsidRPr="00AE0150">
        <w:rPr>
          <w:rStyle w:val="tag"/>
          <w:rFonts w:ascii="Calibri" w:eastAsia="Calibri" w:hAnsi="Calibri" w:cs="Calibri"/>
          <w:b/>
          <w:bCs/>
          <w:sz w:val="40"/>
          <w:szCs w:val="40"/>
        </w:rPr>
        <w:t xml:space="preserve"> </w:t>
      </w:r>
    </w:p>
    <w:p w14:paraId="2013AF92" w14:textId="77777777" w:rsidR="00911E10" w:rsidRPr="00AE0150" w:rsidRDefault="00911E10" w:rsidP="00911E10">
      <w:pPr>
        <w:pStyle w:val="Titre2"/>
        <w:rPr>
          <w:lang w:val="fr-FR"/>
        </w:rPr>
      </w:pPr>
    </w:p>
    <w:p w14:paraId="2E432A11" w14:textId="206371D3" w:rsidR="00911E10" w:rsidRPr="00AE0150" w:rsidRDefault="00911E10" w:rsidP="00911E10">
      <w:pPr>
        <w:rPr>
          <w:lang w:val="fr-FR"/>
        </w:rPr>
      </w:pPr>
      <w:r w:rsidRPr="00AE0150">
        <w:rPr>
          <w:lang w:val="fr-FR"/>
        </w:rPr>
        <w:tab/>
      </w:r>
    </w:p>
    <w:p w14:paraId="1BE945CB" w14:textId="77777777" w:rsidR="005C0C36" w:rsidRPr="00AE0150" w:rsidRDefault="005C0C36" w:rsidP="005C0C36">
      <w:pPr>
        <w:pStyle w:val="p"/>
        <w:spacing w:before="15" w:after="30"/>
        <w:jc w:val="center"/>
        <w:rPr>
          <w:rFonts w:ascii="Calibri" w:eastAsia="Calibri" w:hAnsi="Calibri" w:cs="Calibri"/>
          <w:sz w:val="18"/>
          <w:szCs w:val="18"/>
        </w:rPr>
      </w:pPr>
      <w:r w:rsidRPr="00AE0150">
        <w:rPr>
          <w:rFonts w:ascii="Calibri" w:eastAsia="Calibri" w:hAnsi="Calibri" w:cs="Calibri"/>
          <w:sz w:val="18"/>
          <w:szCs w:val="18"/>
        </w:rPr>
        <w:t> </w:t>
      </w:r>
    </w:p>
    <w:p w14:paraId="1CCE0087" w14:textId="20A5E1E7" w:rsidR="005C0A63" w:rsidRPr="00AE0150" w:rsidRDefault="005C0A63" w:rsidP="005C0A63">
      <w:pPr>
        <w:pStyle w:val="NormalWeb"/>
        <w:pBdr>
          <w:top w:val="single" w:sz="2" w:space="0" w:color="E5E7EB"/>
          <w:left w:val="single" w:sz="2" w:space="0" w:color="E5E7EB"/>
          <w:bottom w:val="single" w:sz="2" w:space="0" w:color="E5E7EB"/>
          <w:right w:val="single" w:sz="2" w:space="0" w:color="E5E7EB"/>
        </w:pBdr>
        <w:shd w:val="clear" w:color="auto" w:fill="FFFFFF"/>
        <w:rPr>
          <w:rFonts w:ascii="Calibri" w:hAnsi="Calibri" w:cs="Calibri"/>
          <w:color w:val="111314"/>
          <w:lang w:val="fr-FR"/>
        </w:rPr>
      </w:pPr>
      <w:r w:rsidRPr="00AE0150">
        <w:rPr>
          <w:rFonts w:ascii="Calibri" w:hAnsi="Calibri" w:cs="Calibri"/>
          <w:color w:val="111314"/>
          <w:lang w:val="fr-FR"/>
        </w:rPr>
        <w:t xml:space="preserve">Cette formation vise à développer la capacité des ostéopathes à être pleinement présents, en intégrant des dimensions émotionnelles et </w:t>
      </w:r>
      <w:r w:rsidR="00594FD6" w:rsidRPr="00AE0150">
        <w:rPr>
          <w:rFonts w:ascii="Calibri" w:hAnsi="Calibri" w:cs="Calibri"/>
          <w:color w:val="111314"/>
          <w:lang w:val="fr-FR"/>
        </w:rPr>
        <w:t>existentielles</w:t>
      </w:r>
      <w:r w:rsidRPr="00AE0150">
        <w:rPr>
          <w:rFonts w:ascii="Calibri" w:hAnsi="Calibri" w:cs="Calibri"/>
          <w:color w:val="111314"/>
          <w:lang w:val="fr-FR"/>
        </w:rPr>
        <w:t xml:space="preserve"> dans leur pratique. Inspirée par les premiers ostéopathes, elle encourage une approche holistique et consciente du soin.</w:t>
      </w:r>
    </w:p>
    <w:p w14:paraId="728B2018" w14:textId="77777777" w:rsidR="00AE0150" w:rsidRPr="00AE0150" w:rsidRDefault="00AE0150" w:rsidP="00AE0150">
      <w:pPr>
        <w:pStyle w:val="Paragraphedeliste"/>
        <w:rPr>
          <w:rFonts w:ascii="Calibri" w:hAnsi="Calibri" w:cs="Calibri"/>
          <w:lang w:val="fr-FR"/>
        </w:rPr>
      </w:pPr>
      <w:r w:rsidRPr="00AE0150">
        <w:rPr>
          <w:rFonts w:ascii="Calibri" w:hAnsi="Calibri" w:cs="Calibri"/>
          <w:i/>
          <w:iCs/>
          <w:lang w:val="fr-FR"/>
        </w:rPr>
        <w:t>« Sais-tu, Arthur : Quand une patiente vient en consultation et commence à parler de ses symptômes, ses douleurs, ses troubles, je regarde à peine ses vêtements...J’écoute son histoire et, tout en écoutant</w:t>
      </w:r>
      <w:r w:rsidRPr="00AE0150">
        <w:rPr>
          <w:rFonts w:ascii="Calibri" w:hAnsi="Calibri" w:cs="Calibri"/>
          <w:i/>
          <w:iCs/>
          <w:u w:val="single"/>
          <w:lang w:val="fr-FR"/>
        </w:rPr>
        <w:t>, je regarde avec le vision de mon esprit</w:t>
      </w:r>
      <w:r w:rsidRPr="00AE0150">
        <w:rPr>
          <w:rFonts w:ascii="Calibri" w:hAnsi="Calibri" w:cs="Calibri"/>
          <w:i/>
          <w:iCs/>
          <w:lang w:val="fr-FR"/>
        </w:rPr>
        <w:t xml:space="preserve"> l’association des systèmes qui composent l'ensemble de la structure corporelle. Je me concentre sur son histoire, essayant de déterminer, par la description qu’elle me propose, les altérations structurelles qui ont entrainé les symptômes décrits</w:t>
      </w:r>
      <w:r w:rsidRPr="00AE0150">
        <w:rPr>
          <w:rFonts w:ascii="Calibri" w:hAnsi="Calibri" w:cs="Calibri"/>
          <w:lang w:val="fr-FR"/>
        </w:rPr>
        <w:t xml:space="preserve">. » Arthur </w:t>
      </w:r>
      <w:proofErr w:type="spellStart"/>
      <w:r w:rsidRPr="00AE0150">
        <w:rPr>
          <w:rFonts w:ascii="Calibri" w:hAnsi="Calibri" w:cs="Calibri"/>
          <w:lang w:val="fr-FR"/>
        </w:rPr>
        <w:t>Hildreth</w:t>
      </w:r>
      <w:proofErr w:type="spellEnd"/>
      <w:r w:rsidRPr="00AE0150">
        <w:rPr>
          <w:rFonts w:ascii="Calibri" w:hAnsi="Calibri" w:cs="Calibri"/>
          <w:lang w:val="fr-FR"/>
        </w:rPr>
        <w:t xml:space="preserve"> étudiant de la première promotion de l’école d’ostéopathie de Kirksville 1892-1894, enseignant puis directeur du collège, puis député, sénateur. Directeur de l’hôpital psychiatrique ostéopathique de Macon, Missouri </w:t>
      </w:r>
      <w:r w:rsidRPr="00AE0150">
        <w:rPr>
          <w:rStyle w:val="Appelnotedebasdep"/>
          <w:rFonts w:ascii="Calibri" w:hAnsi="Calibri" w:cs="Calibri"/>
          <w:lang w:val="fr-FR"/>
        </w:rPr>
        <w:footnoteReference w:id="1"/>
      </w:r>
    </w:p>
    <w:p w14:paraId="1DA7C8C7" w14:textId="77777777" w:rsidR="00114E8D" w:rsidRPr="00AE0150" w:rsidRDefault="00114E8D" w:rsidP="005C0C36">
      <w:pPr>
        <w:pStyle w:val="p"/>
        <w:spacing w:before="15"/>
        <w:rPr>
          <w:rStyle w:val="tag"/>
          <w:rFonts w:ascii="Calibri" w:eastAsia="Calibri" w:hAnsi="Calibri" w:cs="Calibri"/>
          <w:sz w:val="20"/>
          <w:szCs w:val="20"/>
        </w:rPr>
      </w:pPr>
    </w:p>
    <w:p w14:paraId="3A8DE462" w14:textId="77777777" w:rsidR="00114E8D" w:rsidRPr="00AE0150" w:rsidRDefault="00114E8D" w:rsidP="00114E8D">
      <w:pPr>
        <w:pStyle w:val="p"/>
        <w:spacing w:before="15" w:after="30"/>
        <w:rPr>
          <w:rFonts w:ascii="Calibri" w:eastAsia="Calibri" w:hAnsi="Calibri" w:cs="Calibri"/>
          <w:sz w:val="18"/>
          <w:szCs w:val="18"/>
        </w:rPr>
      </w:pPr>
      <w:r w:rsidRPr="00AE0150">
        <w:rPr>
          <w:rFonts w:ascii="Calibri" w:eastAsia="Calibri" w:hAnsi="Calibri" w:cs="Calibri"/>
          <w:sz w:val="18"/>
          <w:szCs w:val="18"/>
        </w:rPr>
        <w:t> </w:t>
      </w:r>
    </w:p>
    <w:tbl>
      <w:tblPr>
        <w:tblStyle w:val="table"/>
        <w:tblW w:w="5000" w:type="pct"/>
        <w:tblInd w:w="80" w:type="dxa"/>
        <w:tblCellMar>
          <w:top w:w="75" w:type="dxa"/>
          <w:left w:w="75" w:type="dxa"/>
          <w:bottom w:w="75" w:type="dxa"/>
          <w:right w:w="75" w:type="dxa"/>
        </w:tblCellMar>
        <w:tblLook w:val="05E0" w:firstRow="1" w:lastRow="1" w:firstColumn="1" w:lastColumn="1" w:noHBand="0" w:noVBand="1"/>
      </w:tblPr>
      <w:tblGrid>
        <w:gridCol w:w="9345"/>
      </w:tblGrid>
      <w:tr w:rsidR="00114E8D" w:rsidRPr="00AE0150" w14:paraId="601C9623" w14:textId="77777777" w:rsidTr="00B37FAF">
        <w:tc>
          <w:tcPr>
            <w:tcW w:w="0" w:type="auto"/>
            <w:shd w:val="clear" w:color="auto" w:fill="EEEEEE"/>
            <w:tcMar>
              <w:top w:w="80" w:type="dxa"/>
              <w:left w:w="80" w:type="dxa"/>
              <w:bottom w:w="80" w:type="dxa"/>
              <w:right w:w="80" w:type="dxa"/>
            </w:tcMar>
            <w:vAlign w:val="center"/>
          </w:tcPr>
          <w:p w14:paraId="707F563F" w14:textId="77777777" w:rsidR="00114E8D" w:rsidRPr="00AE0150" w:rsidRDefault="00114E8D" w:rsidP="00B37FAF">
            <w:pPr>
              <w:rPr>
                <w:rFonts w:ascii="Calibri" w:eastAsia="Calibri" w:hAnsi="Calibri" w:cs="Calibri"/>
                <w:color w:val="000000"/>
              </w:rPr>
            </w:pPr>
            <w:r w:rsidRPr="00AE0150">
              <w:rPr>
                <w:rFonts w:ascii="Calibri" w:eastAsia="Calibri" w:hAnsi="Calibri" w:cs="Calibri"/>
                <w:b/>
                <w:bCs/>
                <w:color w:val="000000"/>
                <w:sz w:val="22"/>
                <w:szCs w:val="22"/>
              </w:rPr>
              <w:t>Objectifs pédagogiques</w:t>
            </w:r>
          </w:p>
        </w:tc>
      </w:tr>
    </w:tbl>
    <w:p w14:paraId="341AAE45" w14:textId="50908FAE" w:rsidR="00911E10" w:rsidRPr="00AE0150" w:rsidRDefault="00114E8D" w:rsidP="00911E10">
      <w:pPr>
        <w:rPr>
          <w:rFonts w:ascii="Calibri" w:hAnsi="Calibri" w:cs="Calibri"/>
          <w:b/>
          <w:bCs/>
          <w:lang w:val="fr-FR"/>
        </w:rPr>
      </w:pPr>
      <w:r w:rsidRPr="00AE0150">
        <w:rPr>
          <w:rFonts w:ascii="Calibri" w:eastAsia="Calibri" w:hAnsi="Calibri" w:cs="Calibri"/>
          <w:sz w:val="18"/>
          <w:szCs w:val="18"/>
          <w:lang w:val="fr-FR"/>
        </w:rPr>
        <w:t> </w:t>
      </w:r>
      <w:r w:rsidRPr="00AE0150">
        <w:rPr>
          <w:rFonts w:ascii="Calibri" w:eastAsia="Calibri" w:hAnsi="Calibri" w:cs="Calibri"/>
          <w:sz w:val="18"/>
          <w:szCs w:val="18"/>
          <w:lang w:val="fr-FR"/>
        </w:rPr>
        <w:tab/>
      </w:r>
    </w:p>
    <w:p w14:paraId="7E9C4A22" w14:textId="39804814" w:rsidR="00911E10" w:rsidRDefault="00911E10" w:rsidP="00911E10">
      <w:pPr>
        <w:ind w:firstLine="720"/>
        <w:rPr>
          <w:rFonts w:ascii="Calibri" w:hAnsi="Calibri" w:cs="Calibri"/>
          <w:sz w:val="24"/>
          <w:szCs w:val="24"/>
          <w:lang w:val="fr-FR"/>
        </w:rPr>
      </w:pPr>
      <w:r w:rsidRPr="00AE0150">
        <w:rPr>
          <w:rFonts w:ascii="Calibri" w:hAnsi="Calibri" w:cs="Calibri"/>
          <w:sz w:val="24"/>
          <w:szCs w:val="24"/>
          <w:lang w:val="fr-FR"/>
        </w:rPr>
        <w:t xml:space="preserve">Durant ce stage de trois jours essentiellement pratique, nous veillerons à « écouter avec les yeux de l’esprit » </w:t>
      </w:r>
      <w:r w:rsidR="002B0288" w:rsidRPr="00AE0150">
        <w:rPr>
          <w:rFonts w:ascii="Calibri" w:hAnsi="Calibri" w:cs="Calibri"/>
          <w:sz w:val="24"/>
          <w:szCs w:val="24"/>
          <w:lang w:val="fr-FR"/>
        </w:rPr>
        <w:t xml:space="preserve">les perceptions du corps vivant </w:t>
      </w:r>
      <w:r w:rsidRPr="00AE0150">
        <w:rPr>
          <w:rFonts w:ascii="Calibri" w:hAnsi="Calibri" w:cs="Calibri"/>
          <w:sz w:val="24"/>
          <w:szCs w:val="24"/>
          <w:lang w:val="fr-FR"/>
        </w:rPr>
        <w:t xml:space="preserve">suivant les traces des premiers ostéopathes. Partant de l’acceptation de soi, l’artisan ostéopathe découvre une « appréhension » du monde qui est singulière et merveilleuse. </w:t>
      </w:r>
      <w:r w:rsidR="00594FD6" w:rsidRPr="00AE0150">
        <w:rPr>
          <w:rFonts w:ascii="Calibri" w:hAnsi="Calibri" w:cs="Calibri"/>
          <w:sz w:val="24"/>
          <w:szCs w:val="24"/>
          <w:lang w:val="fr-FR"/>
        </w:rPr>
        <w:t xml:space="preserve">Cette aperception n’est pas de l’ordre du sensible mais de l’essence des </w:t>
      </w:r>
      <w:proofErr w:type="gramStart"/>
      <w:r w:rsidR="00594FD6" w:rsidRPr="00AE0150">
        <w:rPr>
          <w:rFonts w:ascii="Calibri" w:hAnsi="Calibri" w:cs="Calibri"/>
          <w:sz w:val="24"/>
          <w:szCs w:val="24"/>
          <w:lang w:val="fr-FR"/>
        </w:rPr>
        <w:t xml:space="preserve">choses </w:t>
      </w:r>
      <w:r w:rsidR="00590EE8" w:rsidRPr="00AE0150">
        <w:rPr>
          <w:rFonts w:ascii="Calibri" w:hAnsi="Calibri" w:cs="Calibri"/>
          <w:sz w:val="24"/>
          <w:szCs w:val="24"/>
          <w:lang w:val="fr-FR"/>
        </w:rPr>
        <w:t xml:space="preserve"> et</w:t>
      </w:r>
      <w:proofErr w:type="gramEnd"/>
      <w:r w:rsidR="00594FD6" w:rsidRPr="00AE0150">
        <w:rPr>
          <w:rFonts w:ascii="Calibri" w:hAnsi="Calibri" w:cs="Calibri"/>
          <w:sz w:val="24"/>
          <w:szCs w:val="24"/>
          <w:lang w:val="fr-FR"/>
        </w:rPr>
        <w:t xml:space="preserve"> des émotions. Chaque consultation devient une expérience nouvelle pour l’ostéopathe ! </w:t>
      </w:r>
      <w:r w:rsidRPr="00AE0150">
        <w:rPr>
          <w:rFonts w:ascii="Calibri" w:hAnsi="Calibri" w:cs="Calibri"/>
          <w:sz w:val="24"/>
          <w:szCs w:val="24"/>
          <w:lang w:val="fr-FR"/>
        </w:rPr>
        <w:t>Il chemine ainsi vers la maitrise de son art en affinant sa conscience</w:t>
      </w:r>
      <w:r w:rsidR="000E3FCD" w:rsidRPr="00AE0150">
        <w:rPr>
          <w:rFonts w:ascii="Calibri" w:hAnsi="Calibri" w:cs="Calibri"/>
          <w:sz w:val="24"/>
          <w:szCs w:val="24"/>
          <w:lang w:val="fr-FR"/>
        </w:rPr>
        <w:t xml:space="preserve">. Bruno Ducoux propose de </w:t>
      </w:r>
      <w:r w:rsidR="00433E82" w:rsidRPr="00AE0150">
        <w:rPr>
          <w:rFonts w:ascii="Calibri" w:hAnsi="Calibri" w:cs="Calibri"/>
          <w:sz w:val="24"/>
          <w:szCs w:val="24"/>
          <w:lang w:val="fr-FR"/>
        </w:rPr>
        <w:t>parcourir sept</w:t>
      </w:r>
      <w:r w:rsidR="000E3FCD" w:rsidRPr="00AE0150">
        <w:rPr>
          <w:rFonts w:ascii="Calibri" w:hAnsi="Calibri" w:cs="Calibri"/>
          <w:sz w:val="24"/>
          <w:szCs w:val="24"/>
          <w:lang w:val="fr-FR"/>
        </w:rPr>
        <w:t xml:space="preserve"> niveaux de perceptions à </w:t>
      </w:r>
      <w:r w:rsidR="002B0288" w:rsidRPr="00AE0150">
        <w:rPr>
          <w:rFonts w:ascii="Calibri" w:hAnsi="Calibri" w:cs="Calibri"/>
          <w:sz w:val="24"/>
          <w:szCs w:val="24"/>
          <w:lang w:val="fr-FR"/>
        </w:rPr>
        <w:t>l</w:t>
      </w:r>
      <w:r w:rsidR="00433E82" w:rsidRPr="00AE0150">
        <w:rPr>
          <w:rFonts w:ascii="Calibri" w:hAnsi="Calibri" w:cs="Calibri"/>
          <w:sz w:val="24"/>
          <w:szCs w:val="24"/>
          <w:lang w:val="fr-FR"/>
        </w:rPr>
        <w:t>a</w:t>
      </w:r>
      <w:r w:rsidR="000E3FCD" w:rsidRPr="00AE0150">
        <w:rPr>
          <w:rFonts w:ascii="Calibri" w:hAnsi="Calibri" w:cs="Calibri"/>
          <w:sz w:val="24"/>
          <w:szCs w:val="24"/>
          <w:lang w:val="fr-FR"/>
        </w:rPr>
        <w:t xml:space="preserve"> disposition</w:t>
      </w:r>
      <w:r w:rsidR="002B0288" w:rsidRPr="00AE0150">
        <w:rPr>
          <w:rFonts w:ascii="Calibri" w:hAnsi="Calibri" w:cs="Calibri"/>
          <w:sz w:val="24"/>
          <w:szCs w:val="24"/>
          <w:lang w:val="fr-FR"/>
        </w:rPr>
        <w:t xml:space="preserve"> de la conscience d</w:t>
      </w:r>
      <w:r w:rsidR="00594FD6" w:rsidRPr="00AE0150">
        <w:rPr>
          <w:rFonts w:ascii="Calibri" w:hAnsi="Calibri" w:cs="Calibri"/>
          <w:sz w:val="24"/>
          <w:szCs w:val="24"/>
          <w:lang w:val="fr-FR"/>
        </w:rPr>
        <w:t>e l’</w:t>
      </w:r>
      <w:r w:rsidR="002B0288" w:rsidRPr="00AE0150">
        <w:rPr>
          <w:rFonts w:ascii="Calibri" w:hAnsi="Calibri" w:cs="Calibri"/>
          <w:sz w:val="24"/>
          <w:szCs w:val="24"/>
          <w:lang w:val="fr-FR"/>
        </w:rPr>
        <w:t>être</w:t>
      </w:r>
      <w:r w:rsidR="00594FD6" w:rsidRPr="00AE0150">
        <w:rPr>
          <w:rFonts w:ascii="Calibri" w:hAnsi="Calibri" w:cs="Calibri"/>
          <w:sz w:val="24"/>
          <w:szCs w:val="24"/>
          <w:lang w:val="fr-FR"/>
        </w:rPr>
        <w:t xml:space="preserve"> essentiel</w:t>
      </w:r>
      <w:r w:rsidR="000E3FCD" w:rsidRPr="00AE0150">
        <w:rPr>
          <w:rFonts w:ascii="Calibri" w:hAnsi="Calibri" w:cs="Calibri"/>
          <w:sz w:val="24"/>
          <w:szCs w:val="24"/>
          <w:lang w:val="fr-FR"/>
        </w:rPr>
        <w:t>.</w:t>
      </w:r>
    </w:p>
    <w:p w14:paraId="144968A6" w14:textId="77777777" w:rsidR="00AE0150" w:rsidRPr="00AE0150" w:rsidRDefault="00AE0150" w:rsidP="00911E10">
      <w:pPr>
        <w:ind w:firstLine="720"/>
        <w:rPr>
          <w:rFonts w:ascii="Calibri" w:hAnsi="Calibri" w:cs="Calibri"/>
          <w:sz w:val="24"/>
          <w:szCs w:val="24"/>
          <w:lang w:val="fr-FR"/>
        </w:rPr>
      </w:pPr>
    </w:p>
    <w:p w14:paraId="5C97CA20" w14:textId="2B8F489E" w:rsidR="00AE0150" w:rsidRPr="00711AD5" w:rsidRDefault="00AE0150" w:rsidP="00AE015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Roboto" w:eastAsia="Times New Roman" w:hAnsi="Roboto" w:cs="Times New Roman"/>
          <w:b/>
          <w:bCs/>
          <w:color w:val="111314"/>
          <w:bdr w:val="single" w:sz="2" w:space="0" w:color="E5E7EB" w:frame="1"/>
          <w:lang w:val="fr-FR"/>
        </w:rPr>
      </w:pPr>
      <w:r w:rsidRPr="00711AD5">
        <w:rPr>
          <w:rFonts w:ascii="Roboto" w:eastAsia="Times New Roman" w:hAnsi="Roboto" w:cs="Times New Roman"/>
          <w:b/>
          <w:bCs/>
          <w:color w:val="111314"/>
          <w:bdr w:val="single" w:sz="2" w:space="0" w:color="E5E7EB" w:frame="1"/>
          <w:lang w:val="fr-FR"/>
        </w:rPr>
        <w:lastRenderedPageBreak/>
        <w:t xml:space="preserve">L'Ostéopathie </w:t>
      </w:r>
      <w:r w:rsidRPr="00AE0150">
        <w:rPr>
          <w:rFonts w:ascii="Roboto" w:eastAsia="Times New Roman" w:hAnsi="Roboto" w:cs="Times New Roman"/>
          <w:b/>
          <w:bCs/>
          <w:color w:val="111314"/>
          <w:bdr w:val="single" w:sz="2" w:space="0" w:color="E5E7EB" w:frame="1"/>
          <w:lang w:val="fr-FR"/>
        </w:rPr>
        <w:t>intégrale</w:t>
      </w:r>
      <w:r w:rsidRPr="00711AD5">
        <w:rPr>
          <w:rFonts w:ascii="Roboto" w:eastAsia="Times New Roman" w:hAnsi="Roboto" w:cs="Times New Roman"/>
          <w:b/>
          <w:bCs/>
          <w:color w:val="111314"/>
          <w:bdr w:val="single" w:sz="2" w:space="0" w:color="E5E7EB" w:frame="1"/>
          <w:lang w:val="fr-FR"/>
        </w:rPr>
        <w:t xml:space="preserve"> :</w:t>
      </w:r>
    </w:p>
    <w:p w14:paraId="46321BB2" w14:textId="77777777" w:rsidR="00AE0150" w:rsidRPr="00711AD5" w:rsidRDefault="00AE0150" w:rsidP="00AE0150">
      <w:pPr>
        <w:numPr>
          <w:ilvl w:val="0"/>
          <w:numId w:val="2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Roboto" w:eastAsia="Times New Roman" w:hAnsi="Roboto" w:cs="Times New Roman"/>
          <w:color w:val="111314"/>
          <w:lang w:val="fr-FR"/>
        </w:rPr>
      </w:pPr>
      <w:r w:rsidRPr="00711AD5">
        <w:rPr>
          <w:rFonts w:ascii="Roboto" w:eastAsia="Times New Roman" w:hAnsi="Roboto" w:cs="Times New Roman"/>
          <w:color w:val="111314"/>
          <w:lang w:val="fr-FR"/>
        </w:rPr>
        <w:t>Biomécanique</w:t>
      </w:r>
    </w:p>
    <w:p w14:paraId="0B5D4EFD" w14:textId="77777777" w:rsidR="00AE0150" w:rsidRPr="00711AD5" w:rsidRDefault="00AE0150" w:rsidP="00AE0150">
      <w:pPr>
        <w:numPr>
          <w:ilvl w:val="0"/>
          <w:numId w:val="2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Roboto" w:eastAsia="Times New Roman" w:hAnsi="Roboto" w:cs="Times New Roman"/>
          <w:color w:val="111314"/>
          <w:lang w:val="fr-FR"/>
        </w:rPr>
      </w:pPr>
      <w:r w:rsidRPr="00711AD5">
        <w:rPr>
          <w:rFonts w:ascii="Roboto" w:eastAsia="Times New Roman" w:hAnsi="Roboto" w:cs="Times New Roman"/>
          <w:color w:val="111314"/>
          <w:lang w:val="fr-FR"/>
        </w:rPr>
        <w:t>Fasciale</w:t>
      </w:r>
    </w:p>
    <w:p w14:paraId="15ABF2CA" w14:textId="77777777" w:rsidR="00AE0150" w:rsidRPr="00711AD5" w:rsidRDefault="00AE0150" w:rsidP="00AE0150">
      <w:pPr>
        <w:numPr>
          <w:ilvl w:val="0"/>
          <w:numId w:val="2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Roboto" w:eastAsia="Times New Roman" w:hAnsi="Roboto" w:cs="Times New Roman"/>
          <w:color w:val="111314"/>
          <w:lang w:val="fr-FR"/>
        </w:rPr>
      </w:pPr>
      <w:r w:rsidRPr="00711AD5">
        <w:rPr>
          <w:rFonts w:ascii="Roboto" w:eastAsia="Times New Roman" w:hAnsi="Roboto" w:cs="Times New Roman"/>
          <w:color w:val="111314"/>
          <w:lang w:val="fr-FR"/>
        </w:rPr>
        <w:t>Neuroceptive</w:t>
      </w:r>
    </w:p>
    <w:p w14:paraId="008DEFAD" w14:textId="77777777" w:rsidR="00AE0150" w:rsidRPr="00711AD5" w:rsidRDefault="00AE0150" w:rsidP="00AE0150">
      <w:pPr>
        <w:numPr>
          <w:ilvl w:val="0"/>
          <w:numId w:val="2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Roboto" w:eastAsia="Times New Roman" w:hAnsi="Roboto" w:cs="Times New Roman"/>
          <w:color w:val="111314"/>
          <w:lang w:val="fr-FR"/>
        </w:rPr>
      </w:pPr>
      <w:r w:rsidRPr="00711AD5">
        <w:rPr>
          <w:rFonts w:ascii="Roboto" w:eastAsia="Times New Roman" w:hAnsi="Roboto" w:cs="Times New Roman"/>
          <w:color w:val="111314"/>
          <w:lang w:val="fr-FR"/>
        </w:rPr>
        <w:t>Émotionnelle et psychosociale</w:t>
      </w:r>
    </w:p>
    <w:p w14:paraId="60306D7A" w14:textId="77777777" w:rsidR="00AE0150" w:rsidRPr="00711AD5" w:rsidRDefault="00AE0150" w:rsidP="00AE0150">
      <w:pPr>
        <w:numPr>
          <w:ilvl w:val="0"/>
          <w:numId w:val="2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Roboto" w:eastAsia="Times New Roman" w:hAnsi="Roboto" w:cs="Times New Roman"/>
          <w:color w:val="111314"/>
          <w:lang w:val="fr-FR"/>
        </w:rPr>
      </w:pPr>
      <w:r w:rsidRPr="00711AD5">
        <w:rPr>
          <w:rFonts w:ascii="Roboto" w:eastAsia="Times New Roman" w:hAnsi="Roboto" w:cs="Times New Roman"/>
          <w:color w:val="111314"/>
          <w:lang w:val="fr-FR"/>
        </w:rPr>
        <w:t>Biodynamique</w:t>
      </w:r>
    </w:p>
    <w:p w14:paraId="3CE4D2EA" w14:textId="77777777" w:rsidR="00AE0150" w:rsidRPr="00711AD5" w:rsidRDefault="00AE0150" w:rsidP="00AE0150">
      <w:pPr>
        <w:numPr>
          <w:ilvl w:val="0"/>
          <w:numId w:val="2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Roboto" w:eastAsia="Times New Roman" w:hAnsi="Roboto" w:cs="Times New Roman"/>
          <w:color w:val="111314"/>
          <w:lang w:val="fr-FR"/>
        </w:rPr>
      </w:pPr>
      <w:r w:rsidRPr="00711AD5">
        <w:rPr>
          <w:rFonts w:ascii="Roboto" w:eastAsia="Times New Roman" w:hAnsi="Roboto" w:cs="Times New Roman"/>
          <w:color w:val="111314"/>
          <w:lang w:val="fr-FR"/>
        </w:rPr>
        <w:t>Cardioceptive et circulatoire</w:t>
      </w:r>
    </w:p>
    <w:p w14:paraId="317C2809" w14:textId="77777777" w:rsidR="00AE0150" w:rsidRPr="00711AD5" w:rsidRDefault="00AE0150" w:rsidP="00AE0150">
      <w:pPr>
        <w:numPr>
          <w:ilvl w:val="0"/>
          <w:numId w:val="2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Roboto" w:eastAsia="Times New Roman" w:hAnsi="Roboto" w:cs="Times New Roman"/>
          <w:color w:val="111314"/>
          <w:lang w:val="fr-FR"/>
        </w:rPr>
      </w:pPr>
      <w:r w:rsidRPr="00711AD5">
        <w:rPr>
          <w:rFonts w:ascii="Roboto" w:eastAsia="Times New Roman" w:hAnsi="Roboto" w:cs="Times New Roman"/>
          <w:color w:val="111314"/>
          <w:lang w:val="fr-FR"/>
        </w:rPr>
        <w:t>Épigénétique et transgénérationnelle</w:t>
      </w:r>
    </w:p>
    <w:p w14:paraId="0318B09F" w14:textId="77777777" w:rsidR="00AE0150" w:rsidRPr="00711AD5" w:rsidRDefault="00AE0150" w:rsidP="00AE015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Roboto" w:eastAsia="Times New Roman" w:hAnsi="Roboto" w:cs="Times New Roman"/>
          <w:color w:val="111314"/>
          <w:lang w:val="fr-FR"/>
        </w:rPr>
      </w:pPr>
      <w:r w:rsidRPr="00711AD5">
        <w:rPr>
          <w:rFonts w:ascii="Roboto" w:eastAsia="Times New Roman" w:hAnsi="Roboto" w:cs="Times New Roman"/>
          <w:b/>
          <w:bCs/>
          <w:color w:val="111314"/>
          <w:bdr w:val="single" w:sz="2" w:space="0" w:color="E5E7EB" w:frame="1"/>
          <w:lang w:val="fr-FR"/>
        </w:rPr>
        <w:t>Approche Vitaliste :</w:t>
      </w:r>
      <w:r w:rsidRPr="00711AD5">
        <w:rPr>
          <w:rFonts w:ascii="Roboto" w:eastAsia="Times New Roman" w:hAnsi="Roboto" w:cs="Times New Roman"/>
          <w:color w:val="111314"/>
          <w:lang w:val="fr-FR"/>
        </w:rPr>
        <w:t> L’ostéopathie utilise des outils tels que les perceptions et l’intégration des systèmes pour favoriser une santé bio-psycho-sociale. Les blessures sont transformées en éléments renforçant le système immunitaire, augmentant la vitalité et permettant d’être acteur de sa propre santé.</w:t>
      </w:r>
    </w:p>
    <w:p w14:paraId="6AE42746" w14:textId="77777777" w:rsidR="00AE0150" w:rsidRPr="00711AD5" w:rsidRDefault="00AE0150" w:rsidP="00AE015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Roboto" w:eastAsia="Times New Roman" w:hAnsi="Roboto" w:cs="Times New Roman"/>
          <w:color w:val="111314"/>
        </w:rPr>
      </w:pPr>
      <w:r w:rsidRPr="00711AD5">
        <w:rPr>
          <w:rFonts w:ascii="Roboto" w:eastAsia="Times New Roman" w:hAnsi="Roboto" w:cs="Times New Roman"/>
          <w:b/>
          <w:bCs/>
          <w:color w:val="111314"/>
          <w:bdr w:val="single" w:sz="2" w:space="0" w:color="E5E7EB" w:frame="1"/>
        </w:rPr>
        <w:t xml:space="preserve">Points </w:t>
      </w:r>
      <w:proofErr w:type="spellStart"/>
      <w:proofErr w:type="gramStart"/>
      <w:r w:rsidRPr="00711AD5">
        <w:rPr>
          <w:rFonts w:ascii="Roboto" w:eastAsia="Times New Roman" w:hAnsi="Roboto" w:cs="Times New Roman"/>
          <w:b/>
          <w:bCs/>
          <w:color w:val="111314"/>
          <w:bdr w:val="single" w:sz="2" w:space="0" w:color="E5E7EB" w:frame="1"/>
        </w:rPr>
        <w:t>Essentiels</w:t>
      </w:r>
      <w:proofErr w:type="spellEnd"/>
      <w:r w:rsidRPr="00711AD5">
        <w:rPr>
          <w:rFonts w:ascii="Roboto" w:eastAsia="Times New Roman" w:hAnsi="Roboto" w:cs="Times New Roman"/>
          <w:b/>
          <w:bCs/>
          <w:color w:val="111314"/>
          <w:bdr w:val="single" w:sz="2" w:space="0" w:color="E5E7EB" w:frame="1"/>
        </w:rPr>
        <w:t xml:space="preserve"> :</w:t>
      </w:r>
      <w:proofErr w:type="gramEnd"/>
    </w:p>
    <w:p w14:paraId="4DC39620" w14:textId="77777777" w:rsidR="00AE0150" w:rsidRPr="00711AD5" w:rsidRDefault="00AE0150" w:rsidP="00AE0150">
      <w:pPr>
        <w:numPr>
          <w:ilvl w:val="0"/>
          <w:numId w:val="2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Roboto" w:eastAsia="Times New Roman" w:hAnsi="Roboto" w:cs="Times New Roman"/>
          <w:color w:val="111314"/>
          <w:lang w:val="fr-FR"/>
        </w:rPr>
      </w:pPr>
      <w:r w:rsidRPr="00711AD5">
        <w:rPr>
          <w:rFonts w:ascii="Roboto" w:eastAsia="Times New Roman" w:hAnsi="Roboto" w:cs="Times New Roman"/>
          <w:color w:val="111314"/>
          <w:lang w:val="fr-FR"/>
        </w:rPr>
        <w:t>Expérimenter le ressenti, le fulcrum vibratoire, le neutre ou silence tissulaire.</w:t>
      </w:r>
    </w:p>
    <w:p w14:paraId="63632077" w14:textId="77777777" w:rsidR="00AE0150" w:rsidRPr="00711AD5" w:rsidRDefault="00AE0150" w:rsidP="00AE0150">
      <w:pPr>
        <w:numPr>
          <w:ilvl w:val="0"/>
          <w:numId w:val="2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Roboto" w:eastAsia="Times New Roman" w:hAnsi="Roboto" w:cs="Times New Roman"/>
          <w:color w:val="111314"/>
          <w:lang w:val="fr-FR"/>
        </w:rPr>
      </w:pPr>
      <w:r w:rsidRPr="00711AD5">
        <w:rPr>
          <w:rFonts w:ascii="Roboto" w:eastAsia="Times New Roman" w:hAnsi="Roboto" w:cs="Times New Roman"/>
          <w:color w:val="111314"/>
          <w:lang w:val="fr-FR"/>
        </w:rPr>
        <w:t>Intégration somato-sensorielle et globalité de la personne dans la nature.</w:t>
      </w:r>
    </w:p>
    <w:p w14:paraId="6CE16313" w14:textId="77777777" w:rsidR="00AE0150" w:rsidRPr="00711AD5" w:rsidRDefault="00AE0150" w:rsidP="00AE0150">
      <w:pPr>
        <w:numPr>
          <w:ilvl w:val="0"/>
          <w:numId w:val="2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Roboto" w:eastAsia="Times New Roman" w:hAnsi="Roboto" w:cs="Times New Roman"/>
          <w:color w:val="111314"/>
          <w:lang w:val="fr-FR"/>
        </w:rPr>
      </w:pPr>
      <w:r w:rsidRPr="00711AD5">
        <w:rPr>
          <w:rFonts w:ascii="Roboto" w:eastAsia="Times New Roman" w:hAnsi="Roboto" w:cs="Times New Roman"/>
          <w:color w:val="111314"/>
          <w:lang w:val="fr-FR"/>
        </w:rPr>
        <w:t>Exploration des ressources internes et naturelles, au-delà des peurs et résistances.</w:t>
      </w:r>
    </w:p>
    <w:p w14:paraId="36CDB033" w14:textId="71C7893A" w:rsidR="000E3FCD" w:rsidRPr="00AE0150" w:rsidRDefault="000E3FCD" w:rsidP="00AE0150">
      <w:pPr>
        <w:pStyle w:val="p"/>
        <w:spacing w:before="15" w:after="30"/>
        <w:rPr>
          <w:rFonts w:ascii="Calibri" w:eastAsia="Calibri" w:hAnsi="Calibri" w:cs="Calibri"/>
        </w:rPr>
      </w:pPr>
      <w:r w:rsidRPr="00AE0150">
        <w:rPr>
          <w:rFonts w:ascii="Calibri" w:hAnsi="Calibri" w:cs="Calibri"/>
        </w:rPr>
        <w:t xml:space="preserve">-  </w:t>
      </w:r>
    </w:p>
    <w:p w14:paraId="4CD4EC9E" w14:textId="77777777" w:rsidR="00911E10" w:rsidRPr="00AE0150" w:rsidRDefault="00911E10" w:rsidP="00911E10">
      <w:pPr>
        <w:rPr>
          <w:rFonts w:ascii="Calibri" w:hAnsi="Calibri" w:cs="Calibri"/>
          <w:b/>
          <w:bCs/>
          <w:sz w:val="24"/>
          <w:szCs w:val="24"/>
          <w:lang w:val="fr-FR"/>
        </w:rPr>
      </w:pPr>
      <w:r w:rsidRPr="00AE0150">
        <w:rPr>
          <w:rFonts w:ascii="Calibri" w:hAnsi="Calibri" w:cs="Calibri"/>
          <w:sz w:val="24"/>
          <w:szCs w:val="24"/>
          <w:lang w:val="fr-FR"/>
        </w:rPr>
        <w:tab/>
      </w:r>
      <w:r w:rsidRPr="00AE0150">
        <w:rPr>
          <w:rFonts w:ascii="Calibri" w:hAnsi="Calibri" w:cs="Calibri"/>
          <w:b/>
          <w:bCs/>
          <w:sz w:val="24"/>
          <w:szCs w:val="24"/>
          <w:lang w:val="fr-FR"/>
        </w:rPr>
        <w:t>Méthodologie</w:t>
      </w:r>
    </w:p>
    <w:p w14:paraId="1F864364" w14:textId="46189E0A" w:rsidR="00911E10" w:rsidRPr="00AE0150" w:rsidRDefault="00911E10" w:rsidP="00911E10">
      <w:pPr>
        <w:rPr>
          <w:rFonts w:ascii="Calibri" w:hAnsi="Calibri" w:cs="Calibri"/>
          <w:sz w:val="24"/>
          <w:szCs w:val="24"/>
          <w:lang w:val="fr-FR"/>
        </w:rPr>
      </w:pPr>
      <w:r w:rsidRPr="00AE0150">
        <w:rPr>
          <w:rFonts w:ascii="Calibri" w:hAnsi="Calibri" w:cs="Calibri"/>
          <w:sz w:val="24"/>
          <w:szCs w:val="24"/>
          <w:lang w:val="fr-FR"/>
        </w:rPr>
        <w:t xml:space="preserve">       </w:t>
      </w:r>
      <w:r w:rsidR="00BF5DE9" w:rsidRPr="00AE0150">
        <w:rPr>
          <w:rFonts w:ascii="Calibri" w:hAnsi="Calibri" w:cs="Calibri"/>
          <w:sz w:val="24"/>
          <w:szCs w:val="24"/>
          <w:lang w:val="fr-FR"/>
        </w:rPr>
        <w:t>N</w:t>
      </w:r>
      <w:r w:rsidRPr="00AE0150">
        <w:rPr>
          <w:rFonts w:ascii="Calibri" w:hAnsi="Calibri" w:cs="Calibri"/>
          <w:sz w:val="24"/>
          <w:szCs w:val="24"/>
          <w:lang w:val="fr-FR"/>
        </w:rPr>
        <w:t xml:space="preserve">ous </w:t>
      </w:r>
      <w:r w:rsidR="00BF5DE9" w:rsidRPr="00AE0150">
        <w:rPr>
          <w:rFonts w:ascii="Calibri" w:hAnsi="Calibri" w:cs="Calibri"/>
          <w:sz w:val="24"/>
          <w:szCs w:val="24"/>
          <w:lang w:val="fr-FR"/>
        </w:rPr>
        <w:t>utiliserons essentiellement</w:t>
      </w:r>
      <w:r w:rsidRPr="00AE0150">
        <w:rPr>
          <w:rFonts w:ascii="Calibri" w:hAnsi="Calibri" w:cs="Calibri"/>
          <w:sz w:val="24"/>
          <w:szCs w:val="24"/>
          <w:lang w:val="fr-FR"/>
        </w:rPr>
        <w:t xml:space="preserve"> les outils </w:t>
      </w:r>
      <w:r w:rsidR="00236884" w:rsidRPr="00AE0150">
        <w:rPr>
          <w:rFonts w:ascii="Calibri" w:hAnsi="Calibri" w:cs="Calibri"/>
          <w:sz w:val="24"/>
          <w:szCs w:val="24"/>
          <w:lang w:val="fr-FR"/>
        </w:rPr>
        <w:t xml:space="preserve">palpatoires </w:t>
      </w:r>
      <w:r w:rsidRPr="00AE0150">
        <w:rPr>
          <w:rFonts w:ascii="Calibri" w:hAnsi="Calibri" w:cs="Calibri"/>
          <w:sz w:val="24"/>
          <w:szCs w:val="24"/>
          <w:lang w:val="fr-FR"/>
        </w:rPr>
        <w:t>pratiques</w:t>
      </w:r>
      <w:r w:rsidR="00BF5DE9" w:rsidRPr="00AE0150">
        <w:rPr>
          <w:rFonts w:ascii="Calibri" w:hAnsi="Calibri" w:cs="Calibri"/>
          <w:sz w:val="24"/>
          <w:szCs w:val="24"/>
          <w:lang w:val="fr-FR"/>
        </w:rPr>
        <w:t xml:space="preserve"> avec un support </w:t>
      </w:r>
      <w:proofErr w:type="spellStart"/>
      <w:r w:rsidR="00BF5DE9" w:rsidRPr="00AE0150">
        <w:rPr>
          <w:rFonts w:ascii="Calibri" w:hAnsi="Calibri" w:cs="Calibri"/>
          <w:sz w:val="24"/>
          <w:szCs w:val="24"/>
          <w:lang w:val="fr-FR"/>
        </w:rPr>
        <w:t>video</w:t>
      </w:r>
      <w:proofErr w:type="spellEnd"/>
      <w:r w:rsidR="00BF5DE9" w:rsidRPr="00AE0150">
        <w:rPr>
          <w:rFonts w:ascii="Calibri" w:hAnsi="Calibri" w:cs="Calibri"/>
          <w:sz w:val="24"/>
          <w:szCs w:val="24"/>
          <w:lang w:val="fr-FR"/>
        </w:rPr>
        <w:t>.</w:t>
      </w:r>
    </w:p>
    <w:p w14:paraId="7CD40C92" w14:textId="64C757F4" w:rsidR="00911E10" w:rsidRPr="00AE0150" w:rsidRDefault="00911E10" w:rsidP="00911E10">
      <w:pPr>
        <w:pStyle w:val="Paragraphedeliste"/>
        <w:numPr>
          <w:ilvl w:val="0"/>
          <w:numId w:val="19"/>
        </w:numPr>
        <w:spacing w:line="276" w:lineRule="auto"/>
        <w:rPr>
          <w:rFonts w:ascii="Calibri" w:hAnsi="Calibri" w:cs="Calibri"/>
          <w:sz w:val="24"/>
          <w:szCs w:val="24"/>
          <w:lang w:val="fr-FR"/>
        </w:rPr>
      </w:pPr>
      <w:r w:rsidRPr="00AE0150">
        <w:rPr>
          <w:rFonts w:ascii="Calibri" w:hAnsi="Calibri" w:cs="Calibri"/>
          <w:sz w:val="24"/>
          <w:szCs w:val="24"/>
          <w:lang w:val="fr-FR"/>
        </w:rPr>
        <w:t>Reprendre le questionnement de W.</w:t>
      </w:r>
      <w:proofErr w:type="gramStart"/>
      <w:r w:rsidRPr="00AE0150">
        <w:rPr>
          <w:rFonts w:ascii="Calibri" w:hAnsi="Calibri" w:cs="Calibri"/>
          <w:sz w:val="24"/>
          <w:szCs w:val="24"/>
          <w:lang w:val="fr-FR"/>
        </w:rPr>
        <w:t>G.Sutherland</w:t>
      </w:r>
      <w:proofErr w:type="gramEnd"/>
      <w:r w:rsidRPr="00AE0150">
        <w:rPr>
          <w:rFonts w:ascii="Calibri" w:hAnsi="Calibri" w:cs="Calibri"/>
          <w:sz w:val="24"/>
          <w:szCs w:val="24"/>
          <w:lang w:val="fr-FR"/>
        </w:rPr>
        <w:t>: « </w:t>
      </w:r>
      <w:r w:rsidRPr="00AE0150">
        <w:rPr>
          <w:rFonts w:ascii="Calibri" w:hAnsi="Calibri" w:cs="Calibri"/>
          <w:i/>
          <w:iCs/>
          <w:sz w:val="24"/>
          <w:szCs w:val="24"/>
          <w:lang w:val="fr-FR"/>
        </w:rPr>
        <w:t xml:space="preserve">Comment la personne </w:t>
      </w:r>
      <w:proofErr w:type="gramStart"/>
      <w:r w:rsidRPr="00AE0150">
        <w:rPr>
          <w:rFonts w:ascii="Calibri" w:hAnsi="Calibri" w:cs="Calibri"/>
          <w:i/>
          <w:iCs/>
          <w:sz w:val="24"/>
          <w:szCs w:val="24"/>
          <w:lang w:val="fr-FR"/>
        </w:rPr>
        <w:t>vit?</w:t>
      </w:r>
      <w:proofErr w:type="gramEnd"/>
      <w:r w:rsidRPr="00AE0150">
        <w:rPr>
          <w:rFonts w:ascii="Calibri" w:hAnsi="Calibri" w:cs="Calibri"/>
          <w:i/>
          <w:iCs/>
          <w:sz w:val="24"/>
          <w:szCs w:val="24"/>
          <w:lang w:val="fr-FR"/>
        </w:rPr>
        <w:t xml:space="preserve"> Comment elle aimerait </w:t>
      </w:r>
      <w:r w:rsidR="00236884" w:rsidRPr="00AE0150">
        <w:rPr>
          <w:rFonts w:ascii="Calibri" w:hAnsi="Calibri" w:cs="Calibri"/>
          <w:i/>
          <w:iCs/>
          <w:sz w:val="24"/>
          <w:szCs w:val="24"/>
          <w:lang w:val="fr-FR"/>
        </w:rPr>
        <w:t>vivre ?</w:t>
      </w:r>
      <w:r w:rsidRPr="00AE0150">
        <w:rPr>
          <w:rFonts w:ascii="Calibri" w:hAnsi="Calibri" w:cs="Calibri"/>
          <w:i/>
          <w:iCs/>
          <w:sz w:val="24"/>
          <w:szCs w:val="24"/>
          <w:lang w:val="fr-FR"/>
        </w:rPr>
        <w:t xml:space="preserve"> Ce qui l’empêche de vivre ce </w:t>
      </w:r>
      <w:r w:rsidR="00236884" w:rsidRPr="00AE0150">
        <w:rPr>
          <w:rFonts w:ascii="Calibri" w:hAnsi="Calibri" w:cs="Calibri"/>
          <w:i/>
          <w:iCs/>
          <w:sz w:val="24"/>
          <w:szCs w:val="24"/>
          <w:lang w:val="fr-FR"/>
        </w:rPr>
        <w:t>qu’elle souhaite</w:t>
      </w:r>
      <w:r w:rsidRPr="00AE0150">
        <w:rPr>
          <w:rFonts w:ascii="Calibri" w:hAnsi="Calibri" w:cs="Calibri"/>
          <w:sz w:val="24"/>
          <w:szCs w:val="24"/>
          <w:lang w:val="fr-FR"/>
        </w:rPr>
        <w:t xml:space="preserve"> ? »</w:t>
      </w:r>
    </w:p>
    <w:p w14:paraId="0EE877D9" w14:textId="77777777" w:rsidR="00AE0150" w:rsidRPr="00AE0150" w:rsidRDefault="00AE0150" w:rsidP="00AE0150">
      <w:pPr>
        <w:pStyle w:val="p"/>
        <w:numPr>
          <w:ilvl w:val="0"/>
          <w:numId w:val="19"/>
        </w:numPr>
        <w:spacing w:before="15" w:after="30"/>
        <w:rPr>
          <w:rFonts w:ascii="Calibri" w:eastAsia="Calibri" w:hAnsi="Calibri" w:cs="Calibri"/>
        </w:rPr>
      </w:pPr>
      <w:r w:rsidRPr="00AE0150">
        <w:rPr>
          <w:rFonts w:ascii="Calibri" w:hAnsi="Calibri" w:cs="Calibri"/>
        </w:rPr>
        <w:t>Ce stage est accessible aux ostéopathes sensibilisés au domaine tissulaire et morpho dynamique</w:t>
      </w:r>
    </w:p>
    <w:p w14:paraId="6DF3348C" w14:textId="77777777" w:rsidR="00911E10" w:rsidRPr="00AE0150" w:rsidRDefault="00911E10" w:rsidP="00911E10">
      <w:pPr>
        <w:rPr>
          <w:rFonts w:ascii="Calibri" w:hAnsi="Calibri" w:cs="Calibri"/>
          <w:sz w:val="24"/>
          <w:szCs w:val="24"/>
          <w:lang w:val="fr-FR"/>
        </w:rPr>
      </w:pPr>
    </w:p>
    <w:p w14:paraId="2633D446" w14:textId="77777777" w:rsidR="00911E10" w:rsidRPr="00AE0150" w:rsidRDefault="00911E10" w:rsidP="00911E10">
      <w:pPr>
        <w:rPr>
          <w:rFonts w:ascii="Calibri" w:hAnsi="Calibri" w:cs="Calibri"/>
          <w:sz w:val="24"/>
          <w:szCs w:val="24"/>
          <w:u w:val="single"/>
          <w:lang w:val="fr-FR"/>
        </w:rPr>
      </w:pPr>
      <w:r w:rsidRPr="00AE0150">
        <w:rPr>
          <w:rFonts w:ascii="Calibri" w:hAnsi="Calibri" w:cs="Calibri"/>
          <w:sz w:val="24"/>
          <w:szCs w:val="24"/>
          <w:lang w:val="fr-FR"/>
        </w:rPr>
        <w:tab/>
      </w:r>
      <w:r w:rsidRPr="00AE0150">
        <w:rPr>
          <w:rFonts w:ascii="Calibri" w:hAnsi="Calibri" w:cs="Calibri"/>
          <w:sz w:val="24"/>
          <w:szCs w:val="24"/>
          <w:u w:val="single"/>
          <w:lang w:val="fr-FR"/>
        </w:rPr>
        <w:t>Jour 1 : la Présence à Soi</w:t>
      </w:r>
    </w:p>
    <w:p w14:paraId="2D634D2F" w14:textId="77777777" w:rsidR="00911E10" w:rsidRPr="00AE0150" w:rsidRDefault="00911E10" w:rsidP="00911E10">
      <w:pPr>
        <w:pStyle w:val="Paragraphedeliste"/>
        <w:numPr>
          <w:ilvl w:val="0"/>
          <w:numId w:val="19"/>
        </w:numPr>
        <w:spacing w:line="276" w:lineRule="auto"/>
        <w:rPr>
          <w:rFonts w:ascii="Calibri" w:hAnsi="Calibri" w:cs="Calibri"/>
          <w:sz w:val="24"/>
          <w:szCs w:val="24"/>
          <w:lang w:val="fr-FR"/>
        </w:rPr>
      </w:pPr>
      <w:r w:rsidRPr="00AE0150">
        <w:rPr>
          <w:rFonts w:ascii="Calibri" w:hAnsi="Calibri" w:cs="Calibri"/>
          <w:sz w:val="24"/>
          <w:szCs w:val="24"/>
          <w:lang w:val="fr-FR"/>
        </w:rPr>
        <w:t>Le retour à Soi</w:t>
      </w:r>
    </w:p>
    <w:p w14:paraId="5594D00D" w14:textId="1C6A384D" w:rsidR="00911E10" w:rsidRPr="00AE0150" w:rsidRDefault="00911E10" w:rsidP="00911E10">
      <w:pPr>
        <w:pStyle w:val="Paragraphedeliste"/>
        <w:numPr>
          <w:ilvl w:val="0"/>
          <w:numId w:val="19"/>
        </w:numPr>
        <w:spacing w:line="276" w:lineRule="auto"/>
        <w:rPr>
          <w:rFonts w:ascii="Calibri" w:hAnsi="Calibri" w:cs="Calibri"/>
          <w:sz w:val="24"/>
          <w:szCs w:val="24"/>
          <w:lang w:val="fr-FR"/>
        </w:rPr>
      </w:pPr>
      <w:r w:rsidRPr="00AE0150">
        <w:rPr>
          <w:rFonts w:ascii="Calibri" w:hAnsi="Calibri" w:cs="Calibri"/>
          <w:sz w:val="24"/>
          <w:szCs w:val="24"/>
          <w:lang w:val="fr-FR"/>
        </w:rPr>
        <w:t xml:space="preserve">La vision de l’Esprit, du </w:t>
      </w:r>
      <w:proofErr w:type="spellStart"/>
      <w:r w:rsidRPr="00AE0150">
        <w:rPr>
          <w:rFonts w:ascii="Calibri" w:hAnsi="Calibri" w:cs="Calibri"/>
          <w:sz w:val="24"/>
          <w:szCs w:val="24"/>
          <w:lang w:val="fr-FR"/>
        </w:rPr>
        <w:t>Mind</w:t>
      </w:r>
      <w:proofErr w:type="spellEnd"/>
    </w:p>
    <w:p w14:paraId="48FE639B" w14:textId="77777777" w:rsidR="00911E10" w:rsidRPr="00AE0150" w:rsidRDefault="00911E10" w:rsidP="00911E10">
      <w:pPr>
        <w:pStyle w:val="Paragraphedeliste"/>
        <w:numPr>
          <w:ilvl w:val="0"/>
          <w:numId w:val="19"/>
        </w:numPr>
        <w:spacing w:line="276" w:lineRule="auto"/>
        <w:rPr>
          <w:rFonts w:ascii="Calibri" w:hAnsi="Calibri" w:cs="Calibri"/>
          <w:sz w:val="24"/>
          <w:szCs w:val="24"/>
          <w:lang w:val="fr-FR"/>
        </w:rPr>
      </w:pPr>
      <w:r w:rsidRPr="00AE0150">
        <w:rPr>
          <w:rFonts w:ascii="Calibri" w:hAnsi="Calibri" w:cs="Calibri"/>
          <w:sz w:val="24"/>
          <w:szCs w:val="24"/>
          <w:lang w:val="fr-FR"/>
        </w:rPr>
        <w:t>L’anatomie de relation</w:t>
      </w:r>
    </w:p>
    <w:p w14:paraId="79172245" w14:textId="28E9ABF7" w:rsidR="00BF5DE9" w:rsidRPr="00AE0150" w:rsidRDefault="00BF5DE9" w:rsidP="00911E10">
      <w:pPr>
        <w:pStyle w:val="Paragraphedeliste"/>
        <w:numPr>
          <w:ilvl w:val="0"/>
          <w:numId w:val="19"/>
        </w:numPr>
        <w:spacing w:line="276" w:lineRule="auto"/>
        <w:rPr>
          <w:rFonts w:ascii="Calibri" w:hAnsi="Calibri" w:cs="Calibri"/>
          <w:sz w:val="24"/>
          <w:szCs w:val="24"/>
          <w:lang w:val="fr-FR"/>
        </w:rPr>
      </w:pPr>
      <w:r w:rsidRPr="00AE0150">
        <w:rPr>
          <w:rFonts w:ascii="Calibri" w:hAnsi="Calibri" w:cs="Calibri"/>
          <w:sz w:val="24"/>
          <w:szCs w:val="24"/>
          <w:lang w:val="fr-FR"/>
        </w:rPr>
        <w:t xml:space="preserve">L’embryologie dynamique </w:t>
      </w:r>
    </w:p>
    <w:p w14:paraId="624005D3" w14:textId="77777777" w:rsidR="00911E10" w:rsidRPr="00AE0150" w:rsidRDefault="00911E10" w:rsidP="00911E10">
      <w:pPr>
        <w:pStyle w:val="Paragraphedeliste"/>
        <w:numPr>
          <w:ilvl w:val="0"/>
          <w:numId w:val="19"/>
        </w:numPr>
        <w:spacing w:line="276" w:lineRule="auto"/>
        <w:rPr>
          <w:rFonts w:ascii="Calibri" w:hAnsi="Calibri" w:cs="Calibri"/>
          <w:sz w:val="24"/>
          <w:szCs w:val="24"/>
          <w:lang w:val="fr-FR"/>
        </w:rPr>
      </w:pPr>
      <w:r w:rsidRPr="00AE0150">
        <w:rPr>
          <w:rFonts w:ascii="Calibri" w:hAnsi="Calibri" w:cs="Calibri"/>
          <w:sz w:val="24"/>
          <w:szCs w:val="24"/>
          <w:lang w:val="fr-FR"/>
        </w:rPr>
        <w:t xml:space="preserve">Des techniques de balance neurologique suivant les nouvelles clés venant des neurosciences pour : </w:t>
      </w:r>
    </w:p>
    <w:p w14:paraId="4D2C6BA8" w14:textId="77777777" w:rsidR="00911E10" w:rsidRPr="00AE0150" w:rsidRDefault="00911E10" w:rsidP="00911E10">
      <w:pPr>
        <w:pStyle w:val="Paragraphedeliste"/>
        <w:numPr>
          <w:ilvl w:val="0"/>
          <w:numId w:val="19"/>
        </w:numPr>
        <w:spacing w:line="276" w:lineRule="auto"/>
        <w:rPr>
          <w:rFonts w:ascii="Calibri" w:hAnsi="Calibri" w:cs="Calibri"/>
          <w:sz w:val="24"/>
          <w:szCs w:val="24"/>
          <w:lang w:val="fr-FR"/>
        </w:rPr>
      </w:pPr>
      <w:r w:rsidRPr="00AE0150">
        <w:rPr>
          <w:rFonts w:ascii="Calibri" w:hAnsi="Calibri" w:cs="Calibri"/>
          <w:sz w:val="24"/>
          <w:szCs w:val="24"/>
          <w:lang w:val="fr-FR"/>
        </w:rPr>
        <w:t>Affiner les perceptions du thalamus : gare de triage </w:t>
      </w:r>
    </w:p>
    <w:p w14:paraId="584AE4F2" w14:textId="18ADFB36" w:rsidR="00911E10" w:rsidRPr="00AE0150" w:rsidRDefault="00911E10" w:rsidP="00BF5DE9">
      <w:pPr>
        <w:pStyle w:val="Paragraphedeliste"/>
        <w:numPr>
          <w:ilvl w:val="0"/>
          <w:numId w:val="19"/>
        </w:numPr>
        <w:spacing w:line="276" w:lineRule="auto"/>
        <w:rPr>
          <w:rFonts w:ascii="Calibri" w:hAnsi="Calibri" w:cs="Calibri"/>
          <w:sz w:val="24"/>
          <w:szCs w:val="24"/>
          <w:lang w:val="fr-FR"/>
        </w:rPr>
      </w:pPr>
      <w:r w:rsidRPr="00AE0150">
        <w:rPr>
          <w:rFonts w:ascii="Calibri" w:hAnsi="Calibri" w:cs="Calibri"/>
          <w:sz w:val="24"/>
          <w:szCs w:val="24"/>
          <w:lang w:val="fr-FR"/>
        </w:rPr>
        <w:t xml:space="preserve">Adapter son environnement à l’aide de l’hippocampe   </w:t>
      </w:r>
    </w:p>
    <w:p w14:paraId="4C3DF786" w14:textId="77777777" w:rsidR="00911E10" w:rsidRPr="00AE0150" w:rsidRDefault="00911E10" w:rsidP="00911E10">
      <w:pPr>
        <w:pStyle w:val="Paragraphedeliste"/>
        <w:spacing w:line="276" w:lineRule="auto"/>
        <w:rPr>
          <w:rFonts w:ascii="Calibri" w:hAnsi="Calibri" w:cs="Calibri"/>
          <w:sz w:val="24"/>
          <w:szCs w:val="24"/>
          <w:lang w:val="fr-FR"/>
        </w:rPr>
      </w:pPr>
    </w:p>
    <w:p w14:paraId="004DA0D5" w14:textId="77777777" w:rsidR="00911E10" w:rsidRPr="00AE0150" w:rsidRDefault="00911E10" w:rsidP="00911E10">
      <w:pPr>
        <w:pStyle w:val="Paragraphedeliste"/>
        <w:numPr>
          <w:ilvl w:val="0"/>
          <w:numId w:val="19"/>
        </w:numPr>
        <w:spacing w:line="276" w:lineRule="auto"/>
        <w:rPr>
          <w:rFonts w:ascii="Calibri" w:hAnsi="Calibri" w:cs="Calibri"/>
          <w:sz w:val="24"/>
          <w:szCs w:val="24"/>
          <w:u w:val="single"/>
          <w:lang w:val="fr-FR"/>
        </w:rPr>
      </w:pPr>
      <w:r w:rsidRPr="00AE0150">
        <w:rPr>
          <w:rFonts w:ascii="Calibri" w:hAnsi="Calibri" w:cs="Calibri"/>
          <w:sz w:val="24"/>
          <w:szCs w:val="24"/>
          <w:u w:val="single"/>
          <w:lang w:val="fr-FR"/>
        </w:rPr>
        <w:t>Jour 2 : la Présence aux autres</w:t>
      </w:r>
    </w:p>
    <w:p w14:paraId="3D1FB3FE" w14:textId="77777777" w:rsidR="00911E10" w:rsidRPr="00AE0150" w:rsidRDefault="00911E10" w:rsidP="00911E10">
      <w:pPr>
        <w:pStyle w:val="Paragraphedeliste"/>
        <w:numPr>
          <w:ilvl w:val="0"/>
          <w:numId w:val="19"/>
        </w:numPr>
        <w:spacing w:line="276" w:lineRule="auto"/>
        <w:rPr>
          <w:rFonts w:ascii="Calibri" w:hAnsi="Calibri" w:cs="Calibri"/>
          <w:sz w:val="24"/>
          <w:szCs w:val="24"/>
          <w:lang w:val="fr-FR"/>
        </w:rPr>
      </w:pPr>
      <w:r w:rsidRPr="00AE0150">
        <w:rPr>
          <w:rFonts w:ascii="Calibri" w:hAnsi="Calibri" w:cs="Calibri"/>
          <w:sz w:val="24"/>
          <w:szCs w:val="24"/>
          <w:lang w:val="fr-FR"/>
        </w:rPr>
        <w:t>Techniques de syntonisation biomécaniques, fasciales, fluidiques</w:t>
      </w:r>
    </w:p>
    <w:p w14:paraId="0448DBFD" w14:textId="77777777" w:rsidR="00911E10" w:rsidRPr="00AE0150" w:rsidRDefault="00911E10" w:rsidP="00911E10">
      <w:pPr>
        <w:pStyle w:val="Paragraphedeliste"/>
        <w:numPr>
          <w:ilvl w:val="0"/>
          <w:numId w:val="19"/>
        </w:numPr>
        <w:spacing w:line="276" w:lineRule="auto"/>
        <w:rPr>
          <w:rFonts w:ascii="Calibri" w:hAnsi="Calibri" w:cs="Calibri"/>
          <w:sz w:val="24"/>
          <w:szCs w:val="24"/>
          <w:lang w:val="fr-FR"/>
        </w:rPr>
      </w:pPr>
      <w:r w:rsidRPr="00AE0150">
        <w:rPr>
          <w:rFonts w:ascii="Calibri" w:hAnsi="Calibri" w:cs="Calibri"/>
          <w:sz w:val="24"/>
          <w:szCs w:val="24"/>
          <w:lang w:val="fr-FR"/>
        </w:rPr>
        <w:t>Partir d’un fulcrum commun</w:t>
      </w:r>
    </w:p>
    <w:p w14:paraId="7A2C2A0F" w14:textId="77777777" w:rsidR="00911E10" w:rsidRPr="00AE0150" w:rsidRDefault="00911E10" w:rsidP="00911E10">
      <w:pPr>
        <w:pStyle w:val="Paragraphedeliste"/>
        <w:numPr>
          <w:ilvl w:val="0"/>
          <w:numId w:val="19"/>
        </w:numPr>
        <w:spacing w:line="276" w:lineRule="auto"/>
        <w:rPr>
          <w:rFonts w:ascii="Calibri" w:hAnsi="Calibri" w:cs="Calibri"/>
          <w:sz w:val="24"/>
          <w:szCs w:val="24"/>
          <w:lang w:val="fr-FR"/>
        </w:rPr>
      </w:pPr>
      <w:r w:rsidRPr="00AE0150">
        <w:rPr>
          <w:rFonts w:ascii="Calibri" w:hAnsi="Calibri" w:cs="Calibri"/>
          <w:sz w:val="24"/>
          <w:szCs w:val="24"/>
          <w:lang w:val="fr-FR"/>
        </w:rPr>
        <w:lastRenderedPageBreak/>
        <w:t xml:space="preserve">Écoute du calme dynamique/ Dynamic </w:t>
      </w:r>
      <w:proofErr w:type="spellStart"/>
      <w:r w:rsidRPr="00AE0150">
        <w:rPr>
          <w:rFonts w:ascii="Calibri" w:hAnsi="Calibri" w:cs="Calibri"/>
          <w:sz w:val="24"/>
          <w:szCs w:val="24"/>
          <w:lang w:val="fr-FR"/>
        </w:rPr>
        <w:t>stillness</w:t>
      </w:r>
      <w:proofErr w:type="spellEnd"/>
    </w:p>
    <w:p w14:paraId="286D567E" w14:textId="3558E3B4" w:rsidR="00594FD6" w:rsidRPr="00AE0150" w:rsidRDefault="00594FD6" w:rsidP="00911E10">
      <w:pPr>
        <w:pStyle w:val="Paragraphedeliste"/>
        <w:numPr>
          <w:ilvl w:val="0"/>
          <w:numId w:val="19"/>
        </w:numPr>
        <w:spacing w:line="276" w:lineRule="auto"/>
        <w:rPr>
          <w:rFonts w:ascii="Calibri" w:hAnsi="Calibri" w:cs="Calibri"/>
          <w:sz w:val="24"/>
          <w:szCs w:val="24"/>
          <w:lang w:val="fr-FR"/>
        </w:rPr>
      </w:pPr>
      <w:r w:rsidRPr="00AE0150">
        <w:rPr>
          <w:rFonts w:ascii="Calibri" w:hAnsi="Calibri" w:cs="Calibri"/>
          <w:sz w:val="24"/>
          <w:szCs w:val="24"/>
          <w:lang w:val="fr-FR"/>
        </w:rPr>
        <w:t xml:space="preserve">Notre travail est : « Let </w:t>
      </w:r>
      <w:proofErr w:type="spellStart"/>
      <w:r w:rsidRPr="00AE0150">
        <w:rPr>
          <w:rFonts w:ascii="Calibri" w:hAnsi="Calibri" w:cs="Calibri"/>
          <w:sz w:val="24"/>
          <w:szCs w:val="24"/>
          <w:lang w:val="fr-FR"/>
        </w:rPr>
        <w:t>it</w:t>
      </w:r>
      <w:proofErr w:type="spellEnd"/>
      <w:r w:rsidRPr="00AE0150">
        <w:rPr>
          <w:rFonts w:ascii="Calibri" w:hAnsi="Calibri" w:cs="Calibri"/>
          <w:sz w:val="24"/>
          <w:szCs w:val="24"/>
          <w:lang w:val="fr-FR"/>
        </w:rPr>
        <w:t xml:space="preserve"> go </w:t>
      </w:r>
      <w:r w:rsidR="00A61967" w:rsidRPr="00AE0150">
        <w:rPr>
          <w:rFonts w:ascii="Calibri" w:hAnsi="Calibri" w:cs="Calibri"/>
          <w:sz w:val="24"/>
          <w:szCs w:val="24"/>
          <w:lang w:val="fr-FR"/>
        </w:rPr>
        <w:t>» dans</w:t>
      </w:r>
      <w:r w:rsidRPr="00AE0150">
        <w:rPr>
          <w:rFonts w:ascii="Calibri" w:hAnsi="Calibri" w:cs="Calibri"/>
          <w:sz w:val="24"/>
          <w:szCs w:val="24"/>
          <w:lang w:val="fr-FR"/>
        </w:rPr>
        <w:t xml:space="preserve"> le moment qui se présente comme un cadeau.</w:t>
      </w:r>
    </w:p>
    <w:p w14:paraId="0B5687A6" w14:textId="77777777" w:rsidR="00911E10" w:rsidRPr="00AE0150" w:rsidRDefault="00911E10" w:rsidP="00911E10">
      <w:pPr>
        <w:pStyle w:val="Paragraphedeliste"/>
        <w:spacing w:line="276" w:lineRule="auto"/>
        <w:rPr>
          <w:rFonts w:ascii="Calibri" w:hAnsi="Calibri" w:cs="Calibri"/>
          <w:sz w:val="24"/>
          <w:szCs w:val="24"/>
          <w:lang w:val="fr-FR"/>
        </w:rPr>
      </w:pPr>
    </w:p>
    <w:p w14:paraId="119EAB12" w14:textId="77777777" w:rsidR="00911E10" w:rsidRPr="00AE0150" w:rsidRDefault="00911E10" w:rsidP="00911E10">
      <w:pPr>
        <w:pStyle w:val="Paragraphedeliste"/>
        <w:numPr>
          <w:ilvl w:val="0"/>
          <w:numId w:val="19"/>
        </w:numPr>
        <w:spacing w:line="276" w:lineRule="auto"/>
        <w:rPr>
          <w:rFonts w:ascii="Calibri" w:hAnsi="Calibri" w:cs="Calibri"/>
          <w:sz w:val="24"/>
          <w:szCs w:val="24"/>
          <w:u w:val="single"/>
          <w:lang w:val="fr-FR"/>
        </w:rPr>
      </w:pPr>
      <w:r w:rsidRPr="00AE0150">
        <w:rPr>
          <w:rFonts w:ascii="Calibri" w:hAnsi="Calibri" w:cs="Calibri"/>
          <w:sz w:val="24"/>
          <w:szCs w:val="24"/>
          <w:u w:val="single"/>
          <w:lang w:val="fr-FR"/>
        </w:rPr>
        <w:t>Jour 3 : La Présence au Tout</w:t>
      </w:r>
    </w:p>
    <w:p w14:paraId="0F159B1F" w14:textId="77777777" w:rsidR="00911E10" w:rsidRPr="00AE0150" w:rsidRDefault="00911E10" w:rsidP="00911E10">
      <w:pPr>
        <w:pStyle w:val="Paragraphedeliste"/>
        <w:numPr>
          <w:ilvl w:val="0"/>
          <w:numId w:val="19"/>
        </w:numPr>
        <w:spacing w:line="276" w:lineRule="auto"/>
        <w:rPr>
          <w:rFonts w:ascii="Calibri" w:hAnsi="Calibri" w:cs="Calibri"/>
          <w:sz w:val="24"/>
          <w:szCs w:val="24"/>
          <w:lang w:val="fr-FR"/>
        </w:rPr>
      </w:pPr>
      <w:r w:rsidRPr="00AE0150">
        <w:rPr>
          <w:rFonts w:ascii="Calibri" w:hAnsi="Calibri" w:cs="Calibri"/>
          <w:sz w:val="24"/>
          <w:szCs w:val="24"/>
          <w:lang w:val="fr-FR"/>
        </w:rPr>
        <w:t>La présence à la nature, à l’environnement</w:t>
      </w:r>
    </w:p>
    <w:p w14:paraId="4AECB5F9" w14:textId="77777777" w:rsidR="00911E10" w:rsidRPr="00AE0150" w:rsidRDefault="00911E10" w:rsidP="00911E10">
      <w:pPr>
        <w:pStyle w:val="Paragraphedeliste"/>
        <w:numPr>
          <w:ilvl w:val="0"/>
          <w:numId w:val="19"/>
        </w:numPr>
        <w:spacing w:line="276" w:lineRule="auto"/>
        <w:rPr>
          <w:rFonts w:ascii="Calibri" w:hAnsi="Calibri" w:cs="Calibri"/>
          <w:sz w:val="24"/>
          <w:szCs w:val="24"/>
          <w:lang w:val="fr-FR"/>
        </w:rPr>
      </w:pPr>
      <w:r w:rsidRPr="00AE0150">
        <w:rPr>
          <w:rFonts w:ascii="Calibri" w:hAnsi="Calibri" w:cs="Calibri"/>
          <w:sz w:val="24"/>
          <w:szCs w:val="24"/>
          <w:lang w:val="fr-FR"/>
        </w:rPr>
        <w:t>Harmonisation du corps, esprit/</w:t>
      </w:r>
      <w:proofErr w:type="spellStart"/>
      <w:r w:rsidRPr="00AE0150">
        <w:rPr>
          <w:rFonts w:ascii="Calibri" w:hAnsi="Calibri" w:cs="Calibri"/>
          <w:sz w:val="24"/>
          <w:szCs w:val="24"/>
          <w:lang w:val="fr-FR"/>
        </w:rPr>
        <w:t>mind</w:t>
      </w:r>
      <w:proofErr w:type="spellEnd"/>
      <w:r w:rsidRPr="00AE0150">
        <w:rPr>
          <w:rFonts w:ascii="Calibri" w:hAnsi="Calibri" w:cs="Calibri"/>
          <w:sz w:val="24"/>
          <w:szCs w:val="24"/>
          <w:lang w:val="fr-FR"/>
        </w:rPr>
        <w:t xml:space="preserve"> et cœur </w:t>
      </w:r>
    </w:p>
    <w:p w14:paraId="3C9A8D0E" w14:textId="453E76B5" w:rsidR="00594FD6" w:rsidRPr="00AE0150" w:rsidRDefault="00594FD6" w:rsidP="00911E10">
      <w:pPr>
        <w:pStyle w:val="Paragraphedeliste"/>
        <w:numPr>
          <w:ilvl w:val="0"/>
          <w:numId w:val="19"/>
        </w:numPr>
        <w:spacing w:line="276" w:lineRule="auto"/>
        <w:rPr>
          <w:rFonts w:ascii="Calibri" w:hAnsi="Calibri" w:cs="Calibri"/>
          <w:sz w:val="24"/>
          <w:szCs w:val="24"/>
          <w:lang w:val="fr-FR"/>
        </w:rPr>
      </w:pPr>
      <w:r w:rsidRPr="00AE0150">
        <w:rPr>
          <w:rFonts w:ascii="Calibri" w:hAnsi="Calibri" w:cs="Calibri"/>
          <w:sz w:val="24"/>
          <w:szCs w:val="24"/>
          <w:lang w:val="fr-FR"/>
        </w:rPr>
        <w:t>La présence ouvre à l’immanence et la transcendance</w:t>
      </w:r>
    </w:p>
    <w:p w14:paraId="10C0607F" w14:textId="40D90FC3" w:rsidR="00911E10" w:rsidRPr="00AE0150" w:rsidRDefault="00911E10" w:rsidP="005C0A63">
      <w:pPr>
        <w:pStyle w:val="Paragraphedeliste"/>
        <w:numPr>
          <w:ilvl w:val="0"/>
          <w:numId w:val="19"/>
        </w:numPr>
        <w:spacing w:line="276" w:lineRule="auto"/>
        <w:rPr>
          <w:rFonts w:ascii="Calibri" w:hAnsi="Calibri" w:cs="Calibri"/>
          <w:sz w:val="24"/>
          <w:szCs w:val="24"/>
          <w:lang w:val="fr-FR"/>
        </w:rPr>
      </w:pPr>
      <w:r w:rsidRPr="00AE0150">
        <w:rPr>
          <w:rFonts w:ascii="Calibri" w:hAnsi="Calibri" w:cs="Calibri"/>
          <w:sz w:val="24"/>
          <w:szCs w:val="24"/>
          <w:lang w:val="fr-FR"/>
        </w:rPr>
        <w:t xml:space="preserve">Pratiques centrées </w:t>
      </w:r>
      <w:r w:rsidR="00A61967" w:rsidRPr="00AE0150">
        <w:rPr>
          <w:rFonts w:ascii="Calibri" w:hAnsi="Calibri" w:cs="Calibri"/>
          <w:sz w:val="24"/>
          <w:szCs w:val="24"/>
          <w:lang w:val="fr-FR"/>
        </w:rPr>
        <w:t>sur le</w:t>
      </w:r>
      <w:r w:rsidRPr="00AE0150">
        <w:rPr>
          <w:rFonts w:ascii="Calibri" w:hAnsi="Calibri" w:cs="Calibri"/>
          <w:sz w:val="24"/>
          <w:szCs w:val="24"/>
          <w:lang w:val="fr-FR"/>
        </w:rPr>
        <w:t xml:space="preserve"> travail du cœur, source de </w:t>
      </w:r>
      <w:proofErr w:type="gramStart"/>
      <w:r w:rsidRPr="00AE0150">
        <w:rPr>
          <w:rFonts w:ascii="Calibri" w:hAnsi="Calibri" w:cs="Calibri"/>
          <w:sz w:val="24"/>
          <w:szCs w:val="24"/>
          <w:lang w:val="fr-FR"/>
        </w:rPr>
        <w:t>Joie!</w:t>
      </w:r>
      <w:proofErr w:type="gramEnd"/>
    </w:p>
    <w:p w14:paraId="13A42138" w14:textId="3F42B0E4" w:rsidR="00911E10" w:rsidRPr="00AE0150" w:rsidRDefault="00911E10" w:rsidP="00114E8D">
      <w:pPr>
        <w:spacing w:line="360" w:lineRule="auto"/>
        <w:jc w:val="both"/>
        <w:rPr>
          <w:rFonts w:ascii="Calibri" w:eastAsia="Calibri" w:hAnsi="Calibri" w:cs="Calibri"/>
          <w:sz w:val="24"/>
          <w:szCs w:val="24"/>
          <w:lang w:val="fr-FR"/>
        </w:rPr>
      </w:pPr>
    </w:p>
    <w:p w14:paraId="5F2749D9" w14:textId="136ECBA9" w:rsidR="005C0C36" w:rsidRPr="00AE0150" w:rsidRDefault="005C0C36" w:rsidP="005C0C36">
      <w:pPr>
        <w:pStyle w:val="p"/>
        <w:spacing w:before="15"/>
        <w:rPr>
          <w:rFonts w:ascii="Calibri" w:eastAsia="Calibri" w:hAnsi="Calibri" w:cs="Calibri"/>
        </w:rPr>
      </w:pPr>
      <w:r w:rsidRPr="00AE0150">
        <w:rPr>
          <w:rStyle w:val="tag"/>
          <w:rFonts w:ascii="Calibri" w:eastAsia="Calibri" w:hAnsi="Calibri" w:cs="Calibri"/>
        </w:rPr>
        <w:t xml:space="preserve">À la fin de la formation, le stagiaire </w:t>
      </w:r>
      <w:r w:rsidR="00AE0150">
        <w:rPr>
          <w:rStyle w:val="tag"/>
          <w:rFonts w:ascii="Calibri" w:eastAsia="Calibri" w:hAnsi="Calibri" w:cs="Calibri"/>
        </w:rPr>
        <w:t>sera</w:t>
      </w:r>
      <w:r w:rsidRPr="00AE0150">
        <w:rPr>
          <w:rStyle w:val="tag"/>
          <w:rFonts w:ascii="Calibri" w:eastAsia="Calibri" w:hAnsi="Calibri" w:cs="Calibri"/>
        </w:rPr>
        <w:t xml:space="preserve"> capable :</w:t>
      </w:r>
    </w:p>
    <w:p w14:paraId="0148E027" w14:textId="77777777" w:rsidR="005C0C36" w:rsidRPr="00AE0150" w:rsidRDefault="005C0C36" w:rsidP="005C0C36">
      <w:pPr>
        <w:rPr>
          <w:rStyle w:val="tag"/>
          <w:rFonts w:ascii="Calibri" w:eastAsia="Calibri" w:hAnsi="Calibri" w:cs="Calibri"/>
          <w:sz w:val="24"/>
          <w:szCs w:val="24"/>
          <w:lang w:val="fr-FR"/>
        </w:rPr>
      </w:pPr>
    </w:p>
    <w:p w14:paraId="63CBF53C" w14:textId="4DF165EA" w:rsidR="005C0C36" w:rsidRPr="00AE0150" w:rsidRDefault="005C0C36" w:rsidP="005C0C36">
      <w:pPr>
        <w:pStyle w:val="Paragraphedeliste"/>
        <w:numPr>
          <w:ilvl w:val="0"/>
          <w:numId w:val="18"/>
        </w:numPr>
        <w:spacing w:line="240" w:lineRule="auto"/>
        <w:rPr>
          <w:rStyle w:val="tag"/>
          <w:rFonts w:ascii="Calibri" w:eastAsia="Calibri" w:hAnsi="Calibri" w:cs="Calibri"/>
          <w:sz w:val="24"/>
          <w:szCs w:val="24"/>
          <w:lang w:val="fr-FR"/>
        </w:rPr>
      </w:pPr>
      <w:r w:rsidRPr="00AE0150">
        <w:rPr>
          <w:rStyle w:val="tag"/>
          <w:rFonts w:ascii="Calibri" w:eastAsia="Calibri" w:hAnsi="Calibri" w:cs="Calibri"/>
          <w:sz w:val="24"/>
          <w:szCs w:val="24"/>
          <w:lang w:val="fr-FR"/>
        </w:rPr>
        <w:t xml:space="preserve">Évaluer manuellement </w:t>
      </w:r>
      <w:r w:rsidR="00BF5DE9" w:rsidRPr="00AE0150">
        <w:rPr>
          <w:rStyle w:val="tag"/>
          <w:rFonts w:ascii="Calibri" w:eastAsia="Calibri" w:hAnsi="Calibri" w:cs="Calibri"/>
          <w:sz w:val="24"/>
          <w:szCs w:val="24"/>
          <w:lang w:val="fr-FR"/>
        </w:rPr>
        <w:t>en conscience un patient dans sa</w:t>
      </w:r>
      <w:r w:rsidRPr="00AE0150">
        <w:rPr>
          <w:rStyle w:val="tag"/>
          <w:rFonts w:ascii="Calibri" w:eastAsia="Calibri" w:hAnsi="Calibri" w:cs="Calibri"/>
          <w:sz w:val="24"/>
          <w:szCs w:val="24"/>
          <w:lang w:val="fr-FR"/>
        </w:rPr>
        <w:t xml:space="preserve"> globalité</w:t>
      </w:r>
    </w:p>
    <w:p w14:paraId="228BDA10" w14:textId="1B5597AF" w:rsidR="005C0C36" w:rsidRPr="00AE0150" w:rsidRDefault="005C0C36" w:rsidP="005C0C36">
      <w:pPr>
        <w:pStyle w:val="Paragraphedeliste"/>
        <w:numPr>
          <w:ilvl w:val="0"/>
          <w:numId w:val="18"/>
        </w:numPr>
        <w:spacing w:line="240" w:lineRule="auto"/>
        <w:rPr>
          <w:rStyle w:val="tag"/>
          <w:rFonts w:ascii="Calibri" w:eastAsia="Calibri" w:hAnsi="Calibri" w:cs="Calibri"/>
          <w:sz w:val="24"/>
          <w:szCs w:val="24"/>
          <w:lang w:val="fr-FR"/>
        </w:rPr>
      </w:pPr>
      <w:r w:rsidRPr="00AE0150">
        <w:rPr>
          <w:rStyle w:val="tag"/>
          <w:rFonts w:ascii="Calibri" w:eastAsia="Calibri" w:hAnsi="Calibri" w:cs="Calibri"/>
          <w:sz w:val="24"/>
          <w:szCs w:val="24"/>
          <w:lang w:val="fr-FR"/>
        </w:rPr>
        <w:t xml:space="preserve">Mettre en place un diagnostic palpatoire intégrant les </w:t>
      </w:r>
      <w:r w:rsidR="00BF5DE9" w:rsidRPr="00AE0150">
        <w:rPr>
          <w:rStyle w:val="tag"/>
          <w:rFonts w:ascii="Calibri" w:eastAsia="Calibri" w:hAnsi="Calibri" w:cs="Calibri"/>
          <w:sz w:val="24"/>
          <w:szCs w:val="24"/>
          <w:lang w:val="fr-FR"/>
        </w:rPr>
        <w:t>sept niveaux évoqués</w:t>
      </w:r>
    </w:p>
    <w:p w14:paraId="3620A3FE" w14:textId="59A4FED9" w:rsidR="005C0C36" w:rsidRPr="00AE0150" w:rsidRDefault="005C0C36" w:rsidP="00352E28">
      <w:pPr>
        <w:pStyle w:val="Paragraphedeliste"/>
        <w:numPr>
          <w:ilvl w:val="0"/>
          <w:numId w:val="18"/>
        </w:numPr>
        <w:spacing w:line="240" w:lineRule="auto"/>
        <w:rPr>
          <w:rStyle w:val="tag"/>
          <w:rFonts w:ascii="Calibri" w:eastAsia="Calibri" w:hAnsi="Calibri" w:cs="Calibri"/>
          <w:sz w:val="24"/>
          <w:szCs w:val="24"/>
          <w:lang w:val="fr-FR"/>
        </w:rPr>
      </w:pPr>
      <w:r w:rsidRPr="00AE0150">
        <w:rPr>
          <w:rStyle w:val="tag"/>
          <w:rFonts w:ascii="Calibri" w:eastAsia="Calibri" w:hAnsi="Calibri" w:cs="Calibri"/>
          <w:sz w:val="24"/>
          <w:szCs w:val="24"/>
          <w:lang w:val="fr-FR"/>
        </w:rPr>
        <w:t xml:space="preserve">Élaborer un protocole thérapeutique dans une approche </w:t>
      </w:r>
      <w:r w:rsidR="00594FD6" w:rsidRPr="00AE0150">
        <w:rPr>
          <w:rStyle w:val="tag"/>
          <w:rFonts w:ascii="Calibri" w:eastAsia="Calibri" w:hAnsi="Calibri" w:cs="Calibri"/>
          <w:sz w:val="24"/>
          <w:szCs w:val="24"/>
          <w:lang w:val="fr-FR"/>
        </w:rPr>
        <w:t>intégrale</w:t>
      </w:r>
      <w:r w:rsidRPr="00AE0150">
        <w:rPr>
          <w:rStyle w:val="tag"/>
          <w:rFonts w:ascii="Calibri" w:eastAsia="Calibri" w:hAnsi="Calibri" w:cs="Calibri"/>
          <w:sz w:val="24"/>
          <w:szCs w:val="24"/>
          <w:lang w:val="fr-FR"/>
        </w:rPr>
        <w:t xml:space="preserve"> de l’ostéopathie</w:t>
      </w:r>
    </w:p>
    <w:p w14:paraId="1D400BE9" w14:textId="64145C94" w:rsidR="005C0C36" w:rsidRPr="00AE0150" w:rsidRDefault="005C0C36" w:rsidP="005C0C36">
      <w:pPr>
        <w:pStyle w:val="p"/>
        <w:spacing w:before="15" w:after="30"/>
        <w:rPr>
          <w:rFonts w:ascii="Calibri" w:eastAsia="Calibri" w:hAnsi="Calibri" w:cs="Calibri"/>
        </w:rPr>
      </w:pPr>
      <w:r w:rsidRPr="00AE0150">
        <w:rPr>
          <w:rFonts w:ascii="Calibri" w:eastAsia="Calibri" w:hAnsi="Calibri" w:cs="Calibri"/>
        </w:rPr>
        <w:br/>
      </w:r>
      <w:r w:rsidR="00A61967" w:rsidRPr="00AE0150">
        <w:rPr>
          <w:rFonts w:ascii="Calibri" w:eastAsia="Calibri" w:hAnsi="Calibri" w:cs="Calibri"/>
          <w:b/>
          <w:bCs/>
        </w:rPr>
        <w:t>Durée :</w:t>
      </w:r>
      <w:r w:rsidRPr="00AE0150">
        <w:rPr>
          <w:rFonts w:ascii="Calibri" w:eastAsia="Calibri" w:hAnsi="Calibri" w:cs="Calibri"/>
        </w:rPr>
        <w:t>  24 heures soit 3 jours</w:t>
      </w:r>
    </w:p>
    <w:p w14:paraId="6553ECF2" w14:textId="00972373" w:rsidR="005C0C36" w:rsidRPr="00AE0150" w:rsidRDefault="005C0C36" w:rsidP="0078021B">
      <w:pPr>
        <w:pStyle w:val="p"/>
        <w:spacing w:before="15" w:after="30"/>
        <w:rPr>
          <w:rFonts w:ascii="Calibri" w:eastAsia="Calibri" w:hAnsi="Calibri" w:cs="Calibri"/>
          <w:sz w:val="20"/>
          <w:szCs w:val="20"/>
        </w:rPr>
      </w:pPr>
      <w:r w:rsidRPr="00AE0150">
        <w:rPr>
          <w:rFonts w:ascii="Calibri" w:eastAsia="Calibri" w:hAnsi="Calibri" w:cs="Calibri"/>
          <w:sz w:val="20"/>
          <w:szCs w:val="20"/>
        </w:rPr>
        <w:t xml:space="preserve"> </w:t>
      </w:r>
    </w:p>
    <w:p w14:paraId="43C30006" w14:textId="2AE5522A" w:rsidR="005C0C36" w:rsidRPr="00AE0150" w:rsidRDefault="005C0C36" w:rsidP="005C0C36">
      <w:pPr>
        <w:pStyle w:val="p"/>
        <w:spacing w:before="15" w:after="30"/>
        <w:rPr>
          <w:rFonts w:ascii="Calibri" w:eastAsia="Calibri" w:hAnsi="Calibri" w:cs="Calibri"/>
          <w:sz w:val="18"/>
          <w:szCs w:val="18"/>
        </w:rPr>
      </w:pPr>
    </w:p>
    <w:tbl>
      <w:tblPr>
        <w:tblStyle w:val="table"/>
        <w:tblW w:w="5000" w:type="pct"/>
        <w:tblInd w:w="80" w:type="dxa"/>
        <w:tblCellMar>
          <w:top w:w="75" w:type="dxa"/>
          <w:left w:w="75" w:type="dxa"/>
          <w:bottom w:w="75" w:type="dxa"/>
          <w:right w:w="75" w:type="dxa"/>
        </w:tblCellMar>
        <w:tblLook w:val="05E0" w:firstRow="1" w:lastRow="1" w:firstColumn="1" w:lastColumn="1" w:noHBand="0" w:noVBand="1"/>
      </w:tblPr>
      <w:tblGrid>
        <w:gridCol w:w="9345"/>
      </w:tblGrid>
      <w:tr w:rsidR="005C0C36" w:rsidRPr="00AE0150" w14:paraId="275EF231" w14:textId="77777777" w:rsidTr="00B37FAF">
        <w:tc>
          <w:tcPr>
            <w:tcW w:w="0" w:type="auto"/>
            <w:shd w:val="clear" w:color="auto" w:fill="EEEEEE"/>
            <w:tcMar>
              <w:top w:w="80" w:type="dxa"/>
              <w:left w:w="80" w:type="dxa"/>
              <w:bottom w:w="80" w:type="dxa"/>
              <w:right w:w="80" w:type="dxa"/>
            </w:tcMar>
            <w:vAlign w:val="center"/>
          </w:tcPr>
          <w:p w14:paraId="2AE4D227" w14:textId="77777777" w:rsidR="005C0C36" w:rsidRPr="00AE0150" w:rsidRDefault="005C0C36" w:rsidP="00B37FAF">
            <w:pPr>
              <w:rPr>
                <w:rFonts w:ascii="Calibri" w:eastAsia="Calibri" w:hAnsi="Calibri" w:cs="Calibri"/>
                <w:color w:val="000000"/>
                <w:sz w:val="24"/>
                <w:szCs w:val="24"/>
              </w:rPr>
            </w:pPr>
            <w:r w:rsidRPr="00AE0150">
              <w:rPr>
                <w:rFonts w:ascii="Calibri" w:eastAsia="Calibri" w:hAnsi="Calibri" w:cs="Calibri"/>
                <w:b/>
                <w:bCs/>
                <w:color w:val="000000"/>
                <w:sz w:val="24"/>
                <w:szCs w:val="24"/>
              </w:rPr>
              <w:t>Contenu de la formation</w:t>
            </w:r>
          </w:p>
        </w:tc>
      </w:tr>
    </w:tbl>
    <w:p w14:paraId="007E1B58" w14:textId="77777777" w:rsidR="005C0C36" w:rsidRPr="00AE0150" w:rsidRDefault="005C0C36" w:rsidP="005C0C36">
      <w:pPr>
        <w:pStyle w:val="p"/>
        <w:spacing w:before="15" w:after="30"/>
        <w:rPr>
          <w:rFonts w:ascii="Calibri" w:eastAsia="Calibri" w:hAnsi="Calibri" w:cs="Calibri"/>
        </w:rPr>
      </w:pPr>
      <w:r w:rsidRPr="00AE0150">
        <w:rPr>
          <w:rFonts w:ascii="Calibri" w:eastAsia="Calibri" w:hAnsi="Calibri" w:cs="Calibri"/>
          <w:sz w:val="18"/>
          <w:szCs w:val="18"/>
        </w:rPr>
        <w:t> </w:t>
      </w:r>
    </w:p>
    <w:p w14:paraId="00EBB4C5" w14:textId="77777777" w:rsidR="005C0C36" w:rsidRPr="00AE0150" w:rsidRDefault="005C0C36" w:rsidP="005C0C36">
      <w:pPr>
        <w:pStyle w:val="Paragraphedeliste"/>
        <w:numPr>
          <w:ilvl w:val="0"/>
          <w:numId w:val="15"/>
        </w:numPr>
        <w:spacing w:line="360" w:lineRule="auto"/>
        <w:jc w:val="both"/>
        <w:rPr>
          <w:rFonts w:ascii="Calibri" w:hAnsi="Calibri" w:cs="Calibri"/>
          <w:sz w:val="24"/>
          <w:szCs w:val="24"/>
          <w:lang w:val="fr-FR"/>
        </w:rPr>
      </w:pPr>
      <w:r w:rsidRPr="00AE0150">
        <w:rPr>
          <w:rFonts w:ascii="Calibri" w:hAnsi="Calibri" w:cs="Calibri"/>
          <w:sz w:val="24"/>
          <w:szCs w:val="24"/>
          <w:lang w:val="fr-FR"/>
        </w:rPr>
        <w:t>- L’anatomie de relation intégrée comme socle de la pratique ostéopathique</w:t>
      </w:r>
    </w:p>
    <w:p w14:paraId="0F48E9D0" w14:textId="6777668D" w:rsidR="00BF5DE9" w:rsidRPr="00AE0150" w:rsidRDefault="00BF5DE9" w:rsidP="005C0C36">
      <w:pPr>
        <w:pStyle w:val="Paragraphedeliste"/>
        <w:numPr>
          <w:ilvl w:val="0"/>
          <w:numId w:val="15"/>
        </w:numPr>
        <w:spacing w:line="360" w:lineRule="auto"/>
        <w:jc w:val="both"/>
        <w:rPr>
          <w:rFonts w:ascii="Calibri" w:hAnsi="Calibri" w:cs="Calibri"/>
          <w:sz w:val="24"/>
          <w:szCs w:val="24"/>
          <w:lang w:val="fr-FR"/>
        </w:rPr>
      </w:pPr>
      <w:r w:rsidRPr="00AE0150">
        <w:rPr>
          <w:rFonts w:ascii="Calibri" w:hAnsi="Calibri" w:cs="Calibri"/>
          <w:sz w:val="24"/>
          <w:szCs w:val="24"/>
          <w:lang w:val="fr-FR"/>
        </w:rPr>
        <w:t>- L’embryologie dynamique</w:t>
      </w:r>
    </w:p>
    <w:p w14:paraId="6D82AD13" w14:textId="77777777" w:rsidR="005C0C36" w:rsidRPr="00AE0150" w:rsidRDefault="005C0C36" w:rsidP="005C0C36">
      <w:pPr>
        <w:pStyle w:val="Paragraphedeliste"/>
        <w:numPr>
          <w:ilvl w:val="0"/>
          <w:numId w:val="15"/>
        </w:numPr>
        <w:spacing w:line="360" w:lineRule="auto"/>
        <w:jc w:val="both"/>
        <w:rPr>
          <w:rFonts w:ascii="Calibri" w:hAnsi="Calibri" w:cs="Calibri"/>
          <w:sz w:val="24"/>
          <w:szCs w:val="24"/>
          <w:lang w:val="fr-FR"/>
        </w:rPr>
      </w:pPr>
      <w:r w:rsidRPr="00AE0150">
        <w:rPr>
          <w:rFonts w:ascii="Calibri" w:hAnsi="Calibri" w:cs="Calibri"/>
          <w:sz w:val="24"/>
          <w:szCs w:val="24"/>
          <w:lang w:val="fr-FR"/>
        </w:rPr>
        <w:t>- Le ressenti et les afférences sensorielles</w:t>
      </w:r>
    </w:p>
    <w:p w14:paraId="4936B07E" w14:textId="77777777" w:rsidR="005C0C36" w:rsidRPr="00AE0150" w:rsidRDefault="005C0C36" w:rsidP="005C0C36">
      <w:pPr>
        <w:pStyle w:val="Paragraphedeliste"/>
        <w:numPr>
          <w:ilvl w:val="0"/>
          <w:numId w:val="15"/>
        </w:numPr>
        <w:spacing w:line="360" w:lineRule="auto"/>
        <w:jc w:val="both"/>
        <w:rPr>
          <w:rFonts w:ascii="Calibri" w:hAnsi="Calibri" w:cs="Calibri"/>
          <w:sz w:val="24"/>
          <w:szCs w:val="24"/>
          <w:lang w:val="fr-FR"/>
        </w:rPr>
      </w:pPr>
      <w:r w:rsidRPr="00AE0150">
        <w:rPr>
          <w:rFonts w:ascii="Calibri" w:hAnsi="Calibri" w:cs="Calibri"/>
          <w:sz w:val="24"/>
          <w:szCs w:val="24"/>
          <w:lang w:val="fr-FR"/>
        </w:rPr>
        <w:t>- Les systèmes nerveux et endocriniens dans une approche polyvagale</w:t>
      </w:r>
    </w:p>
    <w:p w14:paraId="521DA35F" w14:textId="5429CC42" w:rsidR="005C0C36" w:rsidRPr="00AE0150" w:rsidRDefault="005C0C36" w:rsidP="005C0C36">
      <w:pPr>
        <w:pStyle w:val="Paragraphedeliste"/>
        <w:numPr>
          <w:ilvl w:val="0"/>
          <w:numId w:val="15"/>
        </w:numPr>
        <w:spacing w:line="360" w:lineRule="auto"/>
        <w:jc w:val="both"/>
        <w:rPr>
          <w:rFonts w:ascii="Calibri" w:hAnsi="Calibri" w:cs="Calibri"/>
          <w:sz w:val="24"/>
          <w:szCs w:val="24"/>
          <w:lang w:val="fr-FR"/>
        </w:rPr>
      </w:pPr>
      <w:r w:rsidRPr="00AE0150">
        <w:rPr>
          <w:rFonts w:ascii="Calibri" w:hAnsi="Calibri" w:cs="Calibri"/>
          <w:sz w:val="24"/>
          <w:szCs w:val="24"/>
          <w:lang w:val="fr-FR"/>
        </w:rPr>
        <w:t xml:space="preserve">- La syntonisation, </w:t>
      </w:r>
      <w:r w:rsidR="00352E28" w:rsidRPr="00AE0150">
        <w:rPr>
          <w:rFonts w:ascii="Calibri" w:hAnsi="Calibri" w:cs="Calibri"/>
          <w:sz w:val="24"/>
          <w:szCs w:val="24"/>
          <w:lang w:val="fr-FR"/>
        </w:rPr>
        <w:t xml:space="preserve">le neutre, </w:t>
      </w:r>
      <w:r w:rsidRPr="00AE0150">
        <w:rPr>
          <w:rFonts w:ascii="Calibri" w:hAnsi="Calibri" w:cs="Calibri"/>
          <w:sz w:val="24"/>
          <w:szCs w:val="24"/>
          <w:lang w:val="fr-FR"/>
        </w:rPr>
        <w:t>le silence tissulaire et les fulcrums vibratoires</w:t>
      </w:r>
    </w:p>
    <w:p w14:paraId="561145EF" w14:textId="77777777" w:rsidR="005C0C36" w:rsidRPr="00AE0150" w:rsidRDefault="005C0C36" w:rsidP="005C0C36">
      <w:pPr>
        <w:pStyle w:val="Paragraphedeliste"/>
        <w:numPr>
          <w:ilvl w:val="0"/>
          <w:numId w:val="15"/>
        </w:numPr>
        <w:spacing w:line="360" w:lineRule="auto"/>
        <w:jc w:val="both"/>
        <w:rPr>
          <w:rFonts w:ascii="Calibri" w:hAnsi="Calibri" w:cs="Calibri"/>
          <w:sz w:val="24"/>
          <w:szCs w:val="24"/>
          <w:lang w:val="fr-FR"/>
        </w:rPr>
      </w:pPr>
      <w:r w:rsidRPr="00AE0150">
        <w:rPr>
          <w:rFonts w:ascii="Calibri" w:hAnsi="Calibri" w:cs="Calibri"/>
          <w:sz w:val="24"/>
          <w:szCs w:val="24"/>
          <w:lang w:val="fr-FR"/>
        </w:rPr>
        <w:t>- La verbalisation et le dialogue verbal accompagnant le dialogue tissulaire</w:t>
      </w:r>
    </w:p>
    <w:p w14:paraId="6FB4B42B" w14:textId="456F3DE9" w:rsidR="005C0C36" w:rsidRPr="00AE0150" w:rsidRDefault="005C0C36" w:rsidP="005C0C36">
      <w:pPr>
        <w:pStyle w:val="Paragraphedeliste"/>
        <w:numPr>
          <w:ilvl w:val="0"/>
          <w:numId w:val="15"/>
        </w:numPr>
        <w:spacing w:line="360" w:lineRule="auto"/>
        <w:jc w:val="both"/>
        <w:rPr>
          <w:rFonts w:ascii="Calibri" w:hAnsi="Calibri" w:cs="Calibri"/>
          <w:sz w:val="24"/>
          <w:szCs w:val="24"/>
          <w:lang w:val="fr-FR"/>
        </w:rPr>
      </w:pPr>
      <w:r w:rsidRPr="00AE0150">
        <w:rPr>
          <w:rFonts w:ascii="Calibri" w:hAnsi="Calibri" w:cs="Calibri"/>
          <w:sz w:val="24"/>
          <w:szCs w:val="24"/>
          <w:lang w:val="fr-FR"/>
        </w:rPr>
        <w:t xml:space="preserve">- La relation praticien-patient- </w:t>
      </w:r>
      <w:r w:rsidR="002174CE" w:rsidRPr="00AE0150">
        <w:rPr>
          <w:rFonts w:ascii="Calibri" w:hAnsi="Calibri" w:cs="Calibri"/>
          <w:sz w:val="24"/>
          <w:szCs w:val="24"/>
          <w:lang w:val="fr-FR"/>
        </w:rPr>
        <w:t>environne</w:t>
      </w:r>
      <w:r w:rsidR="00AE0150">
        <w:rPr>
          <w:rFonts w:ascii="Calibri" w:hAnsi="Calibri" w:cs="Calibri"/>
          <w:sz w:val="24"/>
          <w:szCs w:val="24"/>
          <w:lang w:val="fr-FR"/>
        </w:rPr>
        <w:t>me</w:t>
      </w:r>
      <w:r w:rsidR="002174CE" w:rsidRPr="00AE0150">
        <w:rPr>
          <w:rFonts w:ascii="Calibri" w:hAnsi="Calibri" w:cs="Calibri"/>
          <w:sz w:val="24"/>
          <w:szCs w:val="24"/>
          <w:lang w:val="fr-FR"/>
        </w:rPr>
        <w:t>nt</w:t>
      </w:r>
    </w:p>
    <w:p w14:paraId="3B9D0A6F" w14:textId="2B5B95C3" w:rsidR="005C0C36" w:rsidRPr="00AE0150" w:rsidRDefault="005C0C36" w:rsidP="005C0C36">
      <w:pPr>
        <w:pStyle w:val="Paragraphedeliste"/>
        <w:numPr>
          <w:ilvl w:val="0"/>
          <w:numId w:val="15"/>
        </w:numPr>
        <w:spacing w:line="360" w:lineRule="auto"/>
        <w:jc w:val="both"/>
        <w:rPr>
          <w:rFonts w:ascii="Calibri" w:hAnsi="Calibri" w:cs="Calibri"/>
          <w:sz w:val="24"/>
          <w:szCs w:val="24"/>
          <w:lang w:val="fr-FR"/>
        </w:rPr>
      </w:pPr>
      <w:r w:rsidRPr="00AE0150">
        <w:rPr>
          <w:rFonts w:ascii="Calibri" w:hAnsi="Calibri" w:cs="Calibri"/>
          <w:sz w:val="24"/>
          <w:szCs w:val="24"/>
          <w:lang w:val="fr-FR"/>
        </w:rPr>
        <w:t xml:space="preserve">- Les ressources pour le traitement qui sont présentes dans le </w:t>
      </w:r>
      <w:r w:rsidR="00594FD6" w:rsidRPr="00AE0150">
        <w:rPr>
          <w:rFonts w:ascii="Calibri" w:hAnsi="Calibri" w:cs="Calibri"/>
          <w:sz w:val="24"/>
          <w:szCs w:val="24"/>
          <w:lang w:val="fr-FR"/>
        </w:rPr>
        <w:t>système circulatoire</w:t>
      </w:r>
    </w:p>
    <w:p w14:paraId="085E0A68" w14:textId="19709DFF" w:rsidR="00594FD6" w:rsidRPr="00AE0150" w:rsidRDefault="003D33E1" w:rsidP="005C0C36">
      <w:pPr>
        <w:pStyle w:val="Paragraphedeliste"/>
        <w:numPr>
          <w:ilvl w:val="0"/>
          <w:numId w:val="15"/>
        </w:numPr>
        <w:spacing w:line="360" w:lineRule="auto"/>
        <w:jc w:val="both"/>
        <w:rPr>
          <w:rFonts w:ascii="Calibri" w:hAnsi="Calibri" w:cs="Calibri"/>
          <w:sz w:val="24"/>
          <w:szCs w:val="24"/>
          <w:lang w:val="fr-FR"/>
        </w:rPr>
      </w:pPr>
      <w:r w:rsidRPr="00AE0150">
        <w:rPr>
          <w:rFonts w:ascii="Calibri" w:hAnsi="Calibri" w:cs="Calibri"/>
          <w:sz w:val="24"/>
          <w:szCs w:val="24"/>
          <w:lang w:val="fr-FR"/>
        </w:rPr>
        <w:t xml:space="preserve">– Laisser émerger la Santé sans </w:t>
      </w:r>
      <w:r w:rsidR="002174CE" w:rsidRPr="00AE0150">
        <w:rPr>
          <w:rFonts w:ascii="Calibri" w:hAnsi="Calibri" w:cs="Calibri"/>
          <w:sz w:val="24"/>
          <w:szCs w:val="24"/>
          <w:lang w:val="fr-FR"/>
        </w:rPr>
        <w:t>restreindre les effets</w:t>
      </w:r>
    </w:p>
    <w:p w14:paraId="12A62164" w14:textId="77777777" w:rsidR="005C0C36" w:rsidRPr="00AE0150" w:rsidRDefault="005C0C36" w:rsidP="005C0C36">
      <w:pPr>
        <w:pStyle w:val="Paragraphedeliste"/>
        <w:numPr>
          <w:ilvl w:val="0"/>
          <w:numId w:val="15"/>
        </w:numPr>
        <w:spacing w:line="360" w:lineRule="auto"/>
        <w:jc w:val="both"/>
        <w:rPr>
          <w:rFonts w:ascii="Calibri" w:hAnsi="Calibri" w:cs="Calibri"/>
          <w:sz w:val="24"/>
          <w:szCs w:val="24"/>
          <w:lang w:val="fr-FR"/>
        </w:rPr>
      </w:pPr>
      <w:r w:rsidRPr="00AE0150">
        <w:rPr>
          <w:rFonts w:ascii="Calibri" w:hAnsi="Calibri" w:cs="Calibri"/>
          <w:sz w:val="24"/>
          <w:szCs w:val="24"/>
          <w:lang w:val="fr-FR"/>
        </w:rPr>
        <w:t>- L’ostéopathie comme chemin vers la santé, la connaissance intuitive, la créativité, l’amour, la joie.</w:t>
      </w:r>
    </w:p>
    <w:p w14:paraId="0A5BB460" w14:textId="00D4C871" w:rsidR="005C0C36" w:rsidRPr="00AE0150" w:rsidRDefault="005C0C36" w:rsidP="00352E28">
      <w:pPr>
        <w:pStyle w:val="Paragraphedeliste"/>
        <w:numPr>
          <w:ilvl w:val="0"/>
          <w:numId w:val="15"/>
        </w:numPr>
        <w:spacing w:line="360" w:lineRule="auto"/>
        <w:jc w:val="both"/>
        <w:rPr>
          <w:rFonts w:ascii="Calibri" w:hAnsi="Calibri" w:cs="Calibri"/>
          <w:sz w:val="24"/>
          <w:szCs w:val="24"/>
          <w:lang w:val="fr-FR"/>
        </w:rPr>
      </w:pPr>
      <w:r w:rsidRPr="00AE0150">
        <w:rPr>
          <w:rFonts w:ascii="Calibri" w:hAnsi="Calibri" w:cs="Calibri"/>
          <w:sz w:val="24"/>
          <w:szCs w:val="24"/>
          <w:lang w:val="fr-FR"/>
        </w:rPr>
        <w:t xml:space="preserve">- </w:t>
      </w:r>
      <w:r w:rsidR="00352E28" w:rsidRPr="00AE0150">
        <w:rPr>
          <w:rFonts w:ascii="Calibri" w:hAnsi="Calibri" w:cs="Calibri"/>
          <w:sz w:val="24"/>
          <w:szCs w:val="24"/>
          <w:lang w:val="fr-FR"/>
        </w:rPr>
        <w:t xml:space="preserve">La supervision </w:t>
      </w:r>
      <w:r w:rsidR="002174CE" w:rsidRPr="00AE0150">
        <w:rPr>
          <w:rFonts w:ascii="Calibri" w:hAnsi="Calibri" w:cs="Calibri"/>
          <w:sz w:val="24"/>
          <w:szCs w:val="24"/>
          <w:lang w:val="fr-FR"/>
        </w:rPr>
        <w:t>réflexive</w:t>
      </w:r>
      <w:r w:rsidR="00352E28" w:rsidRPr="00AE0150">
        <w:rPr>
          <w:rFonts w:ascii="Calibri" w:hAnsi="Calibri" w:cs="Calibri"/>
          <w:sz w:val="24"/>
          <w:szCs w:val="24"/>
          <w:lang w:val="fr-FR"/>
        </w:rPr>
        <w:t xml:space="preserve"> des pratiques</w:t>
      </w:r>
    </w:p>
    <w:p w14:paraId="0BDE3042" w14:textId="5E063133" w:rsidR="005C0C36" w:rsidRPr="00AE0150" w:rsidRDefault="005C0C36" w:rsidP="00AE0150">
      <w:pPr>
        <w:spacing w:line="240" w:lineRule="auto"/>
        <w:ind w:left="375"/>
        <w:rPr>
          <w:rFonts w:ascii="Calibri" w:eastAsia="Calibri" w:hAnsi="Calibri" w:cs="Calibri"/>
          <w:sz w:val="24"/>
          <w:szCs w:val="24"/>
          <w:lang w:val="fr-FR"/>
        </w:rPr>
      </w:pPr>
    </w:p>
    <w:p w14:paraId="2FFCB85F" w14:textId="77777777" w:rsidR="005C0C36" w:rsidRPr="00AE0150" w:rsidRDefault="005C0C36" w:rsidP="005C0C36">
      <w:pPr>
        <w:pStyle w:val="p"/>
        <w:spacing w:before="15" w:after="30"/>
        <w:rPr>
          <w:rFonts w:ascii="Calibri" w:eastAsia="Calibri" w:hAnsi="Calibri" w:cs="Calibri"/>
          <w:sz w:val="18"/>
          <w:szCs w:val="18"/>
        </w:rPr>
      </w:pPr>
      <w:r w:rsidRPr="00AE0150">
        <w:rPr>
          <w:rFonts w:ascii="Calibri" w:eastAsia="Calibri" w:hAnsi="Calibri" w:cs="Calibri"/>
          <w:sz w:val="18"/>
          <w:szCs w:val="18"/>
        </w:rPr>
        <w:t> </w:t>
      </w:r>
    </w:p>
    <w:p w14:paraId="2CB73197" w14:textId="77777777" w:rsidR="005C0C36" w:rsidRPr="00AE0150" w:rsidRDefault="005C0C36" w:rsidP="005C0C36">
      <w:pPr>
        <w:pStyle w:val="p"/>
        <w:spacing w:before="15" w:after="30"/>
        <w:rPr>
          <w:rFonts w:ascii="Calibri" w:eastAsia="Calibri" w:hAnsi="Calibri" w:cs="Calibri"/>
          <w:sz w:val="20"/>
          <w:szCs w:val="20"/>
        </w:rPr>
      </w:pPr>
      <w:r w:rsidRPr="00AE0150">
        <w:rPr>
          <w:rFonts w:ascii="Calibri" w:eastAsia="Calibri" w:hAnsi="Calibri" w:cs="Calibri"/>
          <w:sz w:val="20"/>
          <w:szCs w:val="20"/>
        </w:rPr>
        <w:t> </w:t>
      </w:r>
    </w:p>
    <w:p w14:paraId="0AF62CE0" w14:textId="2F46DE2A" w:rsidR="005C0C36" w:rsidRPr="00AE0150" w:rsidRDefault="005C0C36" w:rsidP="005C0C36">
      <w:pPr>
        <w:pStyle w:val="p"/>
        <w:spacing w:before="15" w:after="30"/>
        <w:rPr>
          <w:rFonts w:ascii="Calibri" w:eastAsia="Calibri" w:hAnsi="Calibri" w:cs="Calibri"/>
        </w:rPr>
      </w:pPr>
      <w:r w:rsidRPr="00AE0150">
        <w:rPr>
          <w:rFonts w:ascii="Calibri" w:eastAsia="Calibri" w:hAnsi="Calibri" w:cs="Calibri"/>
          <w:b/>
          <w:bCs/>
        </w:rPr>
        <w:lastRenderedPageBreak/>
        <w:t>Méthodes</w:t>
      </w:r>
      <w:r w:rsidR="00383039" w:rsidRPr="00AE0150">
        <w:rPr>
          <w:rFonts w:ascii="Calibri" w:eastAsia="Calibri" w:hAnsi="Calibri" w:cs="Calibri"/>
          <w:b/>
          <w:bCs/>
        </w:rPr>
        <w:t xml:space="preserve">, </w:t>
      </w:r>
      <w:r w:rsidRPr="00AE0150">
        <w:rPr>
          <w:rFonts w:ascii="Calibri" w:eastAsia="Calibri" w:hAnsi="Calibri" w:cs="Calibri"/>
          <w:b/>
          <w:bCs/>
        </w:rPr>
        <w:t>Moyens pédagogiques et techniques mobilisées</w:t>
      </w:r>
    </w:p>
    <w:p w14:paraId="212437A3" w14:textId="77777777" w:rsidR="005C0C36" w:rsidRPr="00AE0150" w:rsidRDefault="005C0C36" w:rsidP="005C0C36">
      <w:pPr>
        <w:pStyle w:val="li"/>
        <w:numPr>
          <w:ilvl w:val="0"/>
          <w:numId w:val="16"/>
        </w:numPr>
        <w:ind w:left="375" w:hanging="183"/>
        <w:rPr>
          <w:rFonts w:ascii="Calibri" w:eastAsia="Calibri" w:hAnsi="Calibri" w:cs="Calibri"/>
        </w:rPr>
      </w:pPr>
      <w:r w:rsidRPr="00AE0150">
        <w:rPr>
          <w:rFonts w:ascii="Calibri" w:eastAsia="Calibri" w:hAnsi="Calibri" w:cs="Calibri"/>
        </w:rPr>
        <w:t>Accueil des apprenants dans une salle dédiée à la formation.</w:t>
      </w:r>
    </w:p>
    <w:p w14:paraId="05772CC7" w14:textId="77777777" w:rsidR="005C0C36" w:rsidRPr="00AE0150" w:rsidRDefault="005C0C36" w:rsidP="005C0C36">
      <w:pPr>
        <w:pStyle w:val="li"/>
        <w:numPr>
          <w:ilvl w:val="0"/>
          <w:numId w:val="16"/>
        </w:numPr>
        <w:ind w:left="375" w:hanging="183"/>
        <w:rPr>
          <w:rFonts w:ascii="Calibri" w:eastAsia="Calibri" w:hAnsi="Calibri" w:cs="Calibri"/>
        </w:rPr>
      </w:pPr>
      <w:proofErr w:type="spellStart"/>
      <w:r w:rsidRPr="00AE0150">
        <w:rPr>
          <w:rFonts w:ascii="Calibri" w:eastAsia="Calibri" w:hAnsi="Calibri" w:cs="Calibri"/>
        </w:rPr>
        <w:t>Etude</w:t>
      </w:r>
      <w:proofErr w:type="spellEnd"/>
      <w:r w:rsidRPr="00AE0150">
        <w:rPr>
          <w:rFonts w:ascii="Calibri" w:eastAsia="Calibri" w:hAnsi="Calibri" w:cs="Calibri"/>
        </w:rPr>
        <w:t xml:space="preserve"> de cas cliniques</w:t>
      </w:r>
    </w:p>
    <w:p w14:paraId="47FD897C" w14:textId="77777777" w:rsidR="005C0C36" w:rsidRPr="00AE0150" w:rsidRDefault="005C0C36" w:rsidP="005C0C36">
      <w:pPr>
        <w:pStyle w:val="li"/>
        <w:numPr>
          <w:ilvl w:val="0"/>
          <w:numId w:val="16"/>
        </w:numPr>
        <w:ind w:left="375" w:hanging="183"/>
        <w:rPr>
          <w:rFonts w:ascii="Calibri" w:eastAsia="Calibri" w:hAnsi="Calibri" w:cs="Calibri"/>
        </w:rPr>
      </w:pPr>
      <w:r w:rsidRPr="00AE0150">
        <w:rPr>
          <w:rFonts w:ascii="Calibri" w:eastAsia="Calibri" w:hAnsi="Calibri" w:cs="Calibri"/>
        </w:rPr>
        <w:t>Mise en pratique et évaluation pratique en salle, dans l’eau et dans la nature</w:t>
      </w:r>
    </w:p>
    <w:p w14:paraId="649046EA" w14:textId="77777777" w:rsidR="005C0C36" w:rsidRPr="00AE0150" w:rsidRDefault="005C0C36" w:rsidP="005C0C36">
      <w:pPr>
        <w:pStyle w:val="li"/>
        <w:numPr>
          <w:ilvl w:val="0"/>
          <w:numId w:val="16"/>
        </w:numPr>
        <w:spacing w:after="30"/>
        <w:ind w:left="375" w:hanging="183"/>
        <w:rPr>
          <w:rFonts w:ascii="Calibri" w:eastAsia="Calibri" w:hAnsi="Calibri" w:cs="Calibri"/>
        </w:rPr>
      </w:pPr>
      <w:r w:rsidRPr="00AE0150">
        <w:rPr>
          <w:rFonts w:ascii="Calibri" w:eastAsia="Calibri" w:hAnsi="Calibri" w:cs="Calibri"/>
        </w:rPr>
        <w:t>Mise à disposition en ligne de documents supports à la suite de la formation.</w:t>
      </w:r>
    </w:p>
    <w:p w14:paraId="0DFD7C4B" w14:textId="77777777" w:rsidR="005C0C36" w:rsidRPr="00AE0150" w:rsidRDefault="005C0C36" w:rsidP="005C0C36">
      <w:pPr>
        <w:pStyle w:val="p"/>
        <w:spacing w:before="15" w:after="30"/>
        <w:rPr>
          <w:rFonts w:ascii="Calibri" w:eastAsia="Calibri" w:hAnsi="Calibri" w:cs="Calibri"/>
        </w:rPr>
      </w:pPr>
      <w:r w:rsidRPr="00AE0150">
        <w:rPr>
          <w:rFonts w:ascii="Calibri" w:eastAsia="Calibri" w:hAnsi="Calibri" w:cs="Calibri"/>
        </w:rPr>
        <w:t> </w:t>
      </w:r>
    </w:p>
    <w:p w14:paraId="5095F155" w14:textId="77777777" w:rsidR="005C0C36" w:rsidRPr="00AE0150" w:rsidRDefault="005C0C36" w:rsidP="005C0C36">
      <w:pPr>
        <w:pStyle w:val="p"/>
        <w:spacing w:before="15" w:after="30"/>
        <w:rPr>
          <w:rFonts w:ascii="Calibri" w:eastAsia="Calibri" w:hAnsi="Calibri" w:cs="Calibri"/>
        </w:rPr>
      </w:pPr>
      <w:r w:rsidRPr="00AE0150">
        <w:rPr>
          <w:rFonts w:ascii="Calibri" w:eastAsia="Calibri" w:hAnsi="Calibri" w:cs="Calibri"/>
          <w:b/>
          <w:bCs/>
        </w:rPr>
        <w:t>Dispositif de suivi de l'exécution de l'évaluation des résultats de la formation</w:t>
      </w:r>
    </w:p>
    <w:p w14:paraId="23582A8A" w14:textId="77777777" w:rsidR="005C0C36" w:rsidRPr="00AE0150" w:rsidRDefault="005C0C36" w:rsidP="005C0C36">
      <w:pPr>
        <w:pStyle w:val="li"/>
        <w:numPr>
          <w:ilvl w:val="0"/>
          <w:numId w:val="17"/>
        </w:numPr>
        <w:ind w:left="375" w:hanging="183"/>
        <w:rPr>
          <w:rFonts w:ascii="Calibri" w:eastAsia="Calibri" w:hAnsi="Calibri" w:cs="Calibri"/>
        </w:rPr>
      </w:pPr>
      <w:r w:rsidRPr="00AE0150">
        <w:rPr>
          <w:rFonts w:ascii="Calibri" w:eastAsia="Calibri" w:hAnsi="Calibri" w:cs="Calibri"/>
        </w:rPr>
        <w:t>Feuilles de présence.</w:t>
      </w:r>
    </w:p>
    <w:p w14:paraId="0864AFC0" w14:textId="77777777" w:rsidR="005C0C36" w:rsidRPr="00AE0150" w:rsidRDefault="005C0C36" w:rsidP="005C0C36">
      <w:pPr>
        <w:pStyle w:val="li"/>
        <w:numPr>
          <w:ilvl w:val="0"/>
          <w:numId w:val="17"/>
        </w:numPr>
        <w:ind w:left="375" w:hanging="183"/>
        <w:rPr>
          <w:rFonts w:ascii="Calibri" w:eastAsia="Calibri" w:hAnsi="Calibri" w:cs="Calibri"/>
        </w:rPr>
      </w:pPr>
      <w:r w:rsidRPr="00AE0150">
        <w:rPr>
          <w:rFonts w:ascii="Calibri" w:eastAsia="Calibri" w:hAnsi="Calibri" w:cs="Calibri"/>
        </w:rPr>
        <w:t>Questions orales ou écrites (QCM).</w:t>
      </w:r>
    </w:p>
    <w:p w14:paraId="19B71465" w14:textId="77777777" w:rsidR="005C0C36" w:rsidRPr="00AE0150" w:rsidRDefault="005C0C36" w:rsidP="005C0C36">
      <w:pPr>
        <w:pStyle w:val="li"/>
        <w:numPr>
          <w:ilvl w:val="0"/>
          <w:numId w:val="17"/>
        </w:numPr>
        <w:ind w:left="375" w:hanging="183"/>
        <w:rPr>
          <w:rFonts w:ascii="Calibri" w:eastAsia="Calibri" w:hAnsi="Calibri" w:cs="Calibri"/>
        </w:rPr>
      </w:pPr>
      <w:r w:rsidRPr="00AE0150">
        <w:rPr>
          <w:rFonts w:ascii="Calibri" w:eastAsia="Calibri" w:hAnsi="Calibri" w:cs="Calibri"/>
        </w:rPr>
        <w:t>Mises en situation.</w:t>
      </w:r>
    </w:p>
    <w:p w14:paraId="1F9630A6" w14:textId="77777777" w:rsidR="005C0C36" w:rsidRPr="00AE0150" w:rsidRDefault="005C0C36" w:rsidP="005C0C36">
      <w:pPr>
        <w:pStyle w:val="li"/>
        <w:numPr>
          <w:ilvl w:val="0"/>
          <w:numId w:val="17"/>
        </w:numPr>
        <w:ind w:left="375" w:hanging="183"/>
        <w:rPr>
          <w:rFonts w:ascii="Calibri" w:eastAsia="Calibri" w:hAnsi="Calibri" w:cs="Calibri"/>
        </w:rPr>
      </w:pPr>
      <w:r w:rsidRPr="00AE0150">
        <w:rPr>
          <w:rFonts w:ascii="Calibri" w:eastAsia="Calibri" w:hAnsi="Calibri" w:cs="Calibri"/>
        </w:rPr>
        <w:t>Formulaires d'évaluation de la formation.</w:t>
      </w:r>
    </w:p>
    <w:p w14:paraId="5FD50E7E" w14:textId="77777777" w:rsidR="005C0C36" w:rsidRPr="00AE0150" w:rsidRDefault="005C0C36" w:rsidP="005C0C36">
      <w:pPr>
        <w:pStyle w:val="li"/>
        <w:numPr>
          <w:ilvl w:val="0"/>
          <w:numId w:val="17"/>
        </w:numPr>
        <w:spacing w:after="30"/>
        <w:ind w:left="375" w:hanging="183"/>
        <w:rPr>
          <w:rFonts w:ascii="Calibri" w:eastAsia="Calibri" w:hAnsi="Calibri" w:cs="Calibri"/>
        </w:rPr>
      </w:pPr>
      <w:r w:rsidRPr="00AE0150">
        <w:rPr>
          <w:rFonts w:ascii="Calibri" w:eastAsia="Calibri" w:hAnsi="Calibri" w:cs="Calibri"/>
        </w:rPr>
        <w:t>Certificat de réalisation de l’action de formation.</w:t>
      </w:r>
    </w:p>
    <w:p w14:paraId="3783682B" w14:textId="60D64BB5" w:rsidR="005C0A63" w:rsidRPr="00AE0150" w:rsidRDefault="005C0C36" w:rsidP="005C0A63">
      <w:pPr>
        <w:pStyle w:val="Titre3"/>
        <w:pBdr>
          <w:top w:val="single" w:sz="2" w:space="0" w:color="E5E7EB"/>
          <w:left w:val="single" w:sz="2" w:space="0" w:color="E5E7EB"/>
          <w:bottom w:val="single" w:sz="2" w:space="0" w:color="E5E7EB"/>
          <w:right w:val="single" w:sz="2" w:space="0" w:color="E5E7EB"/>
        </w:pBdr>
        <w:shd w:val="clear" w:color="auto" w:fill="FFFFFF"/>
        <w:rPr>
          <w:rFonts w:ascii="Calibri" w:hAnsi="Calibri" w:cs="Calibri"/>
          <w:color w:val="111314"/>
          <w:sz w:val="24"/>
          <w:szCs w:val="24"/>
          <w:lang w:val="fr-FR"/>
        </w:rPr>
      </w:pPr>
      <w:r w:rsidRPr="00AE0150">
        <w:rPr>
          <w:rFonts w:ascii="Calibri" w:eastAsia="Calibri" w:hAnsi="Calibri" w:cs="Calibri"/>
          <w:sz w:val="24"/>
          <w:szCs w:val="24"/>
          <w:lang w:val="fr-FR"/>
        </w:rPr>
        <w:t> </w:t>
      </w:r>
      <w:r w:rsidR="005C0A63" w:rsidRPr="00AE0150">
        <w:rPr>
          <w:rFonts w:ascii="Calibri" w:hAnsi="Calibri" w:cs="Calibri"/>
          <w:color w:val="111314"/>
          <w:sz w:val="24"/>
          <w:szCs w:val="24"/>
          <w:lang w:val="fr-FR"/>
        </w:rPr>
        <w:t>Actions</w:t>
      </w:r>
      <w:r w:rsidR="00383039" w:rsidRPr="00AE0150">
        <w:rPr>
          <w:rFonts w:ascii="Calibri" w:hAnsi="Calibri" w:cs="Calibri"/>
          <w:color w:val="111314"/>
          <w:sz w:val="24"/>
          <w:szCs w:val="24"/>
          <w:lang w:val="fr-FR"/>
        </w:rPr>
        <w:t xml:space="preserve"> </w:t>
      </w:r>
      <w:r w:rsidR="00AE0150" w:rsidRPr="00AE0150">
        <w:rPr>
          <w:rFonts w:ascii="Calibri" w:hAnsi="Calibri" w:cs="Calibri"/>
          <w:color w:val="111314"/>
          <w:sz w:val="24"/>
          <w:szCs w:val="24"/>
          <w:lang w:val="fr-FR"/>
        </w:rPr>
        <w:t>concrètes</w:t>
      </w:r>
      <w:r w:rsidR="005C0A63" w:rsidRPr="00AE0150">
        <w:rPr>
          <w:rFonts w:ascii="Calibri" w:hAnsi="Calibri" w:cs="Calibri"/>
          <w:color w:val="111314"/>
          <w:sz w:val="24"/>
          <w:szCs w:val="24"/>
          <w:lang w:val="fr-FR"/>
        </w:rPr>
        <w:t xml:space="preserve"> à </w:t>
      </w:r>
      <w:r w:rsidR="00383039" w:rsidRPr="00AE0150">
        <w:rPr>
          <w:rFonts w:ascii="Calibri" w:hAnsi="Calibri" w:cs="Calibri"/>
          <w:color w:val="111314"/>
          <w:sz w:val="24"/>
          <w:szCs w:val="24"/>
          <w:lang w:val="fr-FR"/>
        </w:rPr>
        <w:t>e</w:t>
      </w:r>
      <w:r w:rsidR="005C0A63" w:rsidRPr="00AE0150">
        <w:rPr>
          <w:rFonts w:ascii="Calibri" w:hAnsi="Calibri" w:cs="Calibri"/>
          <w:color w:val="111314"/>
          <w:sz w:val="24"/>
          <w:szCs w:val="24"/>
          <w:lang w:val="fr-FR"/>
        </w:rPr>
        <w:t>ntreprend</w:t>
      </w:r>
      <w:r w:rsidR="00383039" w:rsidRPr="00AE0150">
        <w:rPr>
          <w:rFonts w:ascii="Calibri" w:hAnsi="Calibri" w:cs="Calibri"/>
          <w:color w:val="111314"/>
          <w:sz w:val="24"/>
          <w:szCs w:val="24"/>
          <w:lang w:val="fr-FR"/>
        </w:rPr>
        <w:t>r</w:t>
      </w:r>
      <w:r w:rsidR="005C0A63" w:rsidRPr="00AE0150">
        <w:rPr>
          <w:rFonts w:ascii="Calibri" w:hAnsi="Calibri" w:cs="Calibri"/>
          <w:color w:val="111314"/>
          <w:sz w:val="24"/>
          <w:szCs w:val="24"/>
          <w:lang w:val="fr-FR"/>
        </w:rPr>
        <w:t>e</w:t>
      </w:r>
    </w:p>
    <w:p w14:paraId="47401C14" w14:textId="77777777" w:rsidR="005C0A63" w:rsidRPr="00AE0150" w:rsidRDefault="005C0A63" w:rsidP="005C0A63">
      <w:pPr>
        <w:numPr>
          <w:ilvl w:val="0"/>
          <w:numId w:val="2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alibri" w:hAnsi="Calibri" w:cs="Calibri"/>
          <w:color w:val="111314"/>
          <w:sz w:val="24"/>
          <w:szCs w:val="24"/>
          <w:lang w:val="fr-FR"/>
        </w:rPr>
      </w:pPr>
      <w:r w:rsidRPr="00AE0150">
        <w:rPr>
          <w:rFonts w:ascii="Calibri" w:hAnsi="Calibri" w:cs="Calibri"/>
          <w:color w:val="111314"/>
          <w:sz w:val="24"/>
          <w:szCs w:val="24"/>
          <w:lang w:val="fr-FR"/>
        </w:rPr>
        <w:t>Pratiquez régulièrement la méditation pour améliorer votre écoute intérieure.</w:t>
      </w:r>
    </w:p>
    <w:p w14:paraId="0181F8AC" w14:textId="77777777" w:rsidR="005C0A63" w:rsidRPr="00AE0150" w:rsidRDefault="005C0A63" w:rsidP="005C0A63">
      <w:pPr>
        <w:numPr>
          <w:ilvl w:val="0"/>
          <w:numId w:val="2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alibri" w:hAnsi="Calibri" w:cs="Calibri"/>
          <w:color w:val="111314"/>
          <w:sz w:val="24"/>
          <w:szCs w:val="24"/>
          <w:lang w:val="fr-FR"/>
        </w:rPr>
      </w:pPr>
      <w:r w:rsidRPr="00AE0150">
        <w:rPr>
          <w:rFonts w:ascii="Calibri" w:hAnsi="Calibri" w:cs="Calibri"/>
          <w:color w:val="111314"/>
          <w:sz w:val="24"/>
          <w:szCs w:val="24"/>
          <w:lang w:val="fr-FR"/>
        </w:rPr>
        <w:t>Engagez-vous dans des exercices de respiration pour renforcer votre centrage.</w:t>
      </w:r>
    </w:p>
    <w:p w14:paraId="722D83F2" w14:textId="77777777" w:rsidR="005C0A63" w:rsidRPr="00AE0150" w:rsidRDefault="005C0A63" w:rsidP="005C0A63">
      <w:pPr>
        <w:numPr>
          <w:ilvl w:val="0"/>
          <w:numId w:val="2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alibri" w:hAnsi="Calibri" w:cs="Calibri"/>
          <w:color w:val="111314"/>
          <w:sz w:val="24"/>
          <w:szCs w:val="24"/>
          <w:lang w:val="fr-FR"/>
        </w:rPr>
      </w:pPr>
      <w:r w:rsidRPr="00AE0150">
        <w:rPr>
          <w:rFonts w:ascii="Calibri" w:hAnsi="Calibri" w:cs="Calibri"/>
          <w:color w:val="111314"/>
          <w:sz w:val="24"/>
          <w:szCs w:val="24"/>
          <w:lang w:val="fr-FR"/>
        </w:rPr>
        <w:t>Participez activement aux discussions et ateliers pour maximiser votre apprentissage.</w:t>
      </w:r>
    </w:p>
    <w:p w14:paraId="0B99EED7" w14:textId="572BD439" w:rsidR="005C0C36" w:rsidRPr="00AE0150" w:rsidRDefault="005C0C36" w:rsidP="005C0C36">
      <w:pPr>
        <w:pStyle w:val="p"/>
        <w:spacing w:before="15" w:after="30"/>
        <w:rPr>
          <w:rFonts w:ascii="Calibri" w:eastAsia="Calibri" w:hAnsi="Calibri" w:cs="Calibri"/>
          <w:sz w:val="20"/>
          <w:szCs w:val="20"/>
        </w:rPr>
      </w:pPr>
    </w:p>
    <w:p w14:paraId="75C35B80" w14:textId="77777777" w:rsidR="005C0C36" w:rsidRPr="00AE0150" w:rsidRDefault="005C0C36" w:rsidP="005C0C36">
      <w:pPr>
        <w:pStyle w:val="p"/>
        <w:spacing w:before="15" w:after="30"/>
        <w:rPr>
          <w:rFonts w:ascii="Calibri" w:eastAsia="Calibri" w:hAnsi="Calibri" w:cs="Calibri"/>
          <w:sz w:val="18"/>
          <w:szCs w:val="18"/>
        </w:rPr>
      </w:pPr>
      <w:r w:rsidRPr="00AE0150">
        <w:rPr>
          <w:rFonts w:ascii="Calibri" w:eastAsia="Calibri" w:hAnsi="Calibri" w:cs="Calibri"/>
          <w:sz w:val="18"/>
          <w:szCs w:val="18"/>
        </w:rPr>
        <w:t> </w:t>
      </w:r>
    </w:p>
    <w:p w14:paraId="629A2ABE" w14:textId="77777777" w:rsidR="005C0C36" w:rsidRPr="00AE0150" w:rsidRDefault="005C0C36" w:rsidP="005C0C36">
      <w:pPr>
        <w:widowControl w:val="0"/>
        <w:numPr>
          <w:ilvl w:val="0"/>
          <w:numId w:val="13"/>
        </w:numPr>
        <w:tabs>
          <w:tab w:val="num" w:pos="0"/>
        </w:tabs>
        <w:suppressAutoHyphens/>
        <w:spacing w:line="240" w:lineRule="auto"/>
        <w:jc w:val="both"/>
        <w:rPr>
          <w:rFonts w:cstheme="minorHAnsi"/>
          <w:lang w:val="fr-FR"/>
        </w:rPr>
      </w:pPr>
      <w:r w:rsidRPr="00AE0150">
        <w:rPr>
          <w:rFonts w:eastAsia="Calibri" w:cstheme="minorHAnsi"/>
          <w:sz w:val="18"/>
          <w:szCs w:val="18"/>
          <w:lang w:val="fr-FR"/>
        </w:rPr>
        <w:t> </w:t>
      </w:r>
      <w:r w:rsidRPr="00AE0150">
        <w:rPr>
          <w:rFonts w:cstheme="minorHAnsi"/>
          <w:b/>
          <w:lang w:val="fr-FR"/>
        </w:rPr>
        <w:t xml:space="preserve">Lectures conseillées : </w:t>
      </w:r>
    </w:p>
    <w:p w14:paraId="4F66B4EE" w14:textId="77777777" w:rsidR="005C0C36" w:rsidRPr="00AE0150" w:rsidRDefault="005C0C36" w:rsidP="005C0C36">
      <w:pPr>
        <w:ind w:left="360"/>
        <w:jc w:val="both"/>
        <w:rPr>
          <w:rFonts w:cstheme="minorHAnsi"/>
          <w:lang w:val="fr-FR"/>
        </w:rPr>
      </w:pPr>
    </w:p>
    <w:p w14:paraId="743CB478" w14:textId="77777777" w:rsidR="00C65C05" w:rsidRPr="00AE0150" w:rsidRDefault="00C65C05" w:rsidP="005C0C36">
      <w:pPr>
        <w:pStyle w:val="En-tte"/>
        <w:widowControl w:val="0"/>
        <w:numPr>
          <w:ilvl w:val="0"/>
          <w:numId w:val="14"/>
        </w:numPr>
        <w:tabs>
          <w:tab w:val="clear" w:pos="720"/>
          <w:tab w:val="clear" w:pos="4680"/>
          <w:tab w:val="clear" w:pos="9360"/>
          <w:tab w:val="num" w:pos="0"/>
        </w:tabs>
        <w:suppressAutoHyphens/>
        <w:spacing w:after="0" w:line="360" w:lineRule="auto"/>
        <w:ind w:left="1120"/>
        <w:jc w:val="both"/>
        <w:rPr>
          <w:rFonts w:cs="Baskerville Old Face (Corps)"/>
          <w:i/>
          <w:sz w:val="24"/>
          <w:szCs w:val="24"/>
          <w:lang w:val="fr-FR"/>
        </w:rPr>
      </w:pPr>
      <w:proofErr w:type="spellStart"/>
      <w:r w:rsidRPr="00AE0150">
        <w:rPr>
          <w:rFonts w:cs="Baskerville Old Face (Corps)"/>
          <w:b/>
          <w:bCs/>
          <w:iCs/>
          <w:sz w:val="24"/>
          <w:szCs w:val="24"/>
          <w:lang w:val="fr-FR"/>
        </w:rPr>
        <w:t>Cassourra</w:t>
      </w:r>
      <w:proofErr w:type="spellEnd"/>
      <w:r w:rsidRPr="00AE0150">
        <w:rPr>
          <w:rFonts w:cs="Baskerville Old Face (Corps)"/>
          <w:b/>
          <w:bCs/>
          <w:iCs/>
          <w:sz w:val="24"/>
          <w:szCs w:val="24"/>
          <w:lang w:val="fr-FR"/>
        </w:rPr>
        <w:t xml:space="preserve"> A</w:t>
      </w:r>
      <w:r w:rsidRPr="00AE0150">
        <w:rPr>
          <w:rFonts w:cs="Baskerville Old Face (Corps)"/>
          <w:iCs/>
          <w:sz w:val="24"/>
          <w:szCs w:val="24"/>
          <w:lang w:val="fr-FR"/>
        </w:rPr>
        <w:t>.</w:t>
      </w:r>
      <w:r w:rsidRPr="00AE0150">
        <w:rPr>
          <w:rFonts w:cs="Baskerville Old Face (Corps)"/>
          <w:i/>
          <w:sz w:val="24"/>
          <w:szCs w:val="24"/>
          <w:lang w:val="fr-FR"/>
        </w:rPr>
        <w:t xml:space="preserve"> L’énergie, l’émotion, la pensée  </w:t>
      </w:r>
      <w:r w:rsidRPr="00AE0150">
        <w:rPr>
          <w:rFonts w:cs="Baskerville Old Face (Corps)"/>
          <w:sz w:val="24"/>
          <w:szCs w:val="24"/>
          <w:lang w:val="fr-FR"/>
        </w:rPr>
        <w:t xml:space="preserve"> </w:t>
      </w:r>
      <w:proofErr w:type="spellStart"/>
      <w:r w:rsidRPr="00AE0150">
        <w:rPr>
          <w:rFonts w:cs="Baskerville Old Face (Corps)"/>
          <w:sz w:val="24"/>
          <w:szCs w:val="24"/>
          <w:lang w:val="fr-FR"/>
        </w:rPr>
        <w:t>ed</w:t>
      </w:r>
      <w:proofErr w:type="spellEnd"/>
      <w:r w:rsidRPr="00AE0150">
        <w:rPr>
          <w:rFonts w:cs="Baskerville Old Face (Corps)"/>
          <w:sz w:val="24"/>
          <w:szCs w:val="24"/>
          <w:lang w:val="fr-FR"/>
        </w:rPr>
        <w:t>. Odile Jacob 2010</w:t>
      </w:r>
    </w:p>
    <w:p w14:paraId="3461A6DA" w14:textId="214AD00A" w:rsidR="003D33E1" w:rsidRPr="00AE0150" w:rsidRDefault="00C65C05" w:rsidP="003D33E1">
      <w:pPr>
        <w:pStyle w:val="En-tte"/>
        <w:widowControl w:val="0"/>
        <w:numPr>
          <w:ilvl w:val="0"/>
          <w:numId w:val="14"/>
        </w:numPr>
        <w:tabs>
          <w:tab w:val="clear" w:pos="720"/>
          <w:tab w:val="clear" w:pos="4680"/>
          <w:tab w:val="clear" w:pos="9360"/>
          <w:tab w:val="num" w:pos="0"/>
        </w:tabs>
        <w:suppressAutoHyphens/>
        <w:spacing w:after="0" w:line="360" w:lineRule="auto"/>
        <w:ind w:left="1120"/>
        <w:jc w:val="both"/>
        <w:rPr>
          <w:rFonts w:cs="Baskerville Old Face (Corps)"/>
          <w:i/>
          <w:sz w:val="24"/>
          <w:szCs w:val="24"/>
          <w:lang w:val="fr-FR"/>
        </w:rPr>
      </w:pPr>
      <w:proofErr w:type="spellStart"/>
      <w:r w:rsidRPr="00AE0150">
        <w:rPr>
          <w:rFonts w:cs="Baskerville Old Face (Corps)"/>
          <w:b/>
          <w:bCs/>
          <w:iCs/>
          <w:sz w:val="24"/>
          <w:szCs w:val="24"/>
          <w:lang w:val="fr-FR"/>
        </w:rPr>
        <w:t>Conjeaud</w:t>
      </w:r>
      <w:proofErr w:type="spellEnd"/>
      <w:r w:rsidRPr="00AE0150">
        <w:rPr>
          <w:rFonts w:cs="Baskerville Old Face (Corps)"/>
          <w:b/>
          <w:bCs/>
          <w:iCs/>
          <w:sz w:val="24"/>
          <w:szCs w:val="24"/>
          <w:lang w:val="fr-FR"/>
        </w:rPr>
        <w:t xml:space="preserve"> B.</w:t>
      </w:r>
      <w:r w:rsidRPr="00AE0150">
        <w:rPr>
          <w:rFonts w:cs="Baskerville Old Face (Corps)"/>
          <w:i/>
          <w:sz w:val="24"/>
          <w:szCs w:val="24"/>
          <w:lang w:val="fr-FR"/>
        </w:rPr>
        <w:t xml:space="preserve"> Voyage ostéopathique au cœur des </w:t>
      </w:r>
      <w:proofErr w:type="gramStart"/>
      <w:r w:rsidRPr="00AE0150">
        <w:rPr>
          <w:rFonts w:cs="Baskerville Old Face (Corps)"/>
          <w:i/>
          <w:sz w:val="24"/>
          <w:szCs w:val="24"/>
          <w:lang w:val="fr-FR"/>
        </w:rPr>
        <w:t xml:space="preserve">émotions </w:t>
      </w:r>
      <w:r w:rsidRPr="00AE0150">
        <w:rPr>
          <w:rFonts w:cs="Baskerville Old Face (Corps)"/>
          <w:sz w:val="24"/>
          <w:szCs w:val="24"/>
          <w:lang w:val="fr-FR"/>
        </w:rPr>
        <w:t xml:space="preserve"> 2015</w:t>
      </w:r>
      <w:proofErr w:type="gramEnd"/>
      <w:r w:rsidRPr="00AE0150">
        <w:rPr>
          <w:rFonts w:cs="Baskerville Old Face (Corps)"/>
          <w:sz w:val="24"/>
          <w:szCs w:val="24"/>
          <w:lang w:val="fr-FR"/>
        </w:rPr>
        <w:t xml:space="preserve"> Sull</w:t>
      </w:r>
      <w:r w:rsidR="003D33E1" w:rsidRPr="00AE0150">
        <w:rPr>
          <w:rFonts w:cs="Baskerville Old Face (Corps)"/>
          <w:sz w:val="24"/>
          <w:szCs w:val="24"/>
          <w:lang w:val="fr-FR"/>
        </w:rPr>
        <w:t>y</w:t>
      </w:r>
    </w:p>
    <w:p w14:paraId="140630A9" w14:textId="77777777" w:rsidR="003D33E1" w:rsidRPr="00AE0150" w:rsidRDefault="003D33E1" w:rsidP="003D33E1">
      <w:pPr>
        <w:pStyle w:val="En-tte"/>
        <w:widowControl w:val="0"/>
        <w:numPr>
          <w:ilvl w:val="0"/>
          <w:numId w:val="14"/>
        </w:numPr>
        <w:tabs>
          <w:tab w:val="clear" w:pos="720"/>
          <w:tab w:val="clear" w:pos="4680"/>
          <w:tab w:val="clear" w:pos="9360"/>
          <w:tab w:val="num" w:pos="0"/>
        </w:tabs>
        <w:suppressAutoHyphens/>
        <w:spacing w:after="0" w:line="360" w:lineRule="auto"/>
        <w:ind w:left="1120"/>
        <w:jc w:val="both"/>
        <w:rPr>
          <w:rFonts w:cs="Baskerville Old Face (Corps)"/>
          <w:i/>
          <w:sz w:val="24"/>
          <w:szCs w:val="24"/>
          <w:lang w:val="fr-FR"/>
        </w:rPr>
      </w:pPr>
      <w:proofErr w:type="spellStart"/>
      <w:r w:rsidRPr="00AE0150">
        <w:rPr>
          <w:b/>
          <w:bCs/>
          <w:sz w:val="24"/>
          <w:szCs w:val="24"/>
          <w:lang w:val="fr-FR"/>
        </w:rPr>
        <w:t>Fraval</w:t>
      </w:r>
      <w:proofErr w:type="spellEnd"/>
      <w:r w:rsidRPr="00AE0150">
        <w:rPr>
          <w:b/>
          <w:bCs/>
          <w:sz w:val="24"/>
          <w:szCs w:val="24"/>
          <w:lang w:val="fr-FR"/>
        </w:rPr>
        <w:t xml:space="preserve"> M.</w:t>
      </w:r>
      <w:r w:rsidRPr="00AE0150">
        <w:rPr>
          <w:lang w:val="fr-FR"/>
        </w:rPr>
        <w:t xml:space="preserve"> </w:t>
      </w:r>
      <w:r w:rsidRPr="00AE0150">
        <w:rPr>
          <w:i/>
          <w:iCs/>
          <w:lang w:val="fr-FR"/>
        </w:rPr>
        <w:t xml:space="preserve">Osteopathy </w:t>
      </w:r>
      <w:proofErr w:type="spellStart"/>
      <w:r w:rsidRPr="00AE0150">
        <w:rPr>
          <w:i/>
          <w:iCs/>
          <w:lang w:val="fr-FR"/>
        </w:rPr>
        <w:t>is</w:t>
      </w:r>
      <w:proofErr w:type="spellEnd"/>
      <w:r w:rsidRPr="00AE0150">
        <w:rPr>
          <w:i/>
          <w:iCs/>
          <w:lang w:val="fr-FR"/>
        </w:rPr>
        <w:t xml:space="preserve"> in the </w:t>
      </w:r>
      <w:proofErr w:type="spellStart"/>
      <w:r w:rsidRPr="00AE0150">
        <w:rPr>
          <w:i/>
          <w:iCs/>
          <w:lang w:val="fr-FR"/>
        </w:rPr>
        <w:t>blood</w:t>
      </w:r>
      <w:proofErr w:type="spellEnd"/>
      <w:r w:rsidRPr="00AE0150">
        <w:rPr>
          <w:lang w:val="fr-FR"/>
        </w:rPr>
        <w:t xml:space="preserve"> éditions The Promise 2025</w:t>
      </w:r>
    </w:p>
    <w:p w14:paraId="1473AC93" w14:textId="0CFD638A" w:rsidR="00174FB3" w:rsidRPr="00AE0150" w:rsidRDefault="00174FB3" w:rsidP="00174FB3">
      <w:pPr>
        <w:widowControl w:val="0"/>
        <w:numPr>
          <w:ilvl w:val="0"/>
          <w:numId w:val="14"/>
        </w:numPr>
        <w:tabs>
          <w:tab w:val="clear" w:pos="720"/>
          <w:tab w:val="num" w:pos="0"/>
        </w:tabs>
        <w:suppressAutoHyphens/>
        <w:spacing w:line="360" w:lineRule="auto"/>
        <w:ind w:left="1120"/>
        <w:jc w:val="both"/>
        <w:rPr>
          <w:rFonts w:cs="Baskerville Old Face (Corps)"/>
          <w:i/>
          <w:iCs/>
          <w:lang w:val="fr-FR"/>
        </w:rPr>
      </w:pPr>
      <w:proofErr w:type="spellStart"/>
      <w:r w:rsidRPr="00AE0150">
        <w:rPr>
          <w:b/>
          <w:bCs/>
          <w:sz w:val="24"/>
          <w:szCs w:val="24"/>
          <w:lang w:val="fr-FR"/>
        </w:rPr>
        <w:t>Hildreth</w:t>
      </w:r>
      <w:proofErr w:type="spellEnd"/>
      <w:r w:rsidRPr="00AE0150">
        <w:rPr>
          <w:b/>
          <w:bCs/>
          <w:sz w:val="24"/>
          <w:szCs w:val="24"/>
          <w:lang w:val="fr-FR"/>
        </w:rPr>
        <w:t xml:space="preserve"> </w:t>
      </w:r>
      <w:proofErr w:type="gramStart"/>
      <w:r w:rsidRPr="00AE0150">
        <w:rPr>
          <w:b/>
          <w:bCs/>
          <w:sz w:val="24"/>
          <w:szCs w:val="24"/>
          <w:lang w:val="fr-FR"/>
        </w:rPr>
        <w:t xml:space="preserve">A.G. </w:t>
      </w:r>
      <w:r w:rsidRPr="00AE0150">
        <w:rPr>
          <w:rFonts w:cs="Baskerville Old Face (Corps)"/>
          <w:b/>
          <w:bCs/>
          <w:iCs/>
          <w:sz w:val="24"/>
          <w:szCs w:val="24"/>
          <w:lang w:val="fr-FR"/>
        </w:rPr>
        <w:t>.</w:t>
      </w:r>
      <w:proofErr w:type="gramEnd"/>
      <w:r w:rsidRPr="00AE0150">
        <w:rPr>
          <w:rFonts w:cs="Baskerville Old Face (Corps)"/>
          <w:b/>
          <w:bCs/>
          <w:iCs/>
          <w:sz w:val="24"/>
          <w:szCs w:val="24"/>
          <w:lang w:val="fr-FR"/>
        </w:rPr>
        <w:t xml:space="preserve"> </w:t>
      </w:r>
      <w:r w:rsidRPr="00AE0150">
        <w:rPr>
          <w:rFonts w:cs="Baskerville Old Face (Corps)"/>
          <w:iCs/>
          <w:sz w:val="24"/>
          <w:szCs w:val="24"/>
          <w:lang w:val="fr-FR"/>
        </w:rPr>
        <w:t xml:space="preserve">La présence </w:t>
      </w:r>
      <w:proofErr w:type="gramStart"/>
      <w:r w:rsidRPr="00AE0150">
        <w:rPr>
          <w:rFonts w:cs="Baskerville Old Face (Corps)"/>
          <w:iCs/>
          <w:sz w:val="24"/>
          <w:szCs w:val="24"/>
          <w:lang w:val="fr-FR"/>
        </w:rPr>
        <w:t>d’A.T.Still</w:t>
      </w:r>
      <w:proofErr w:type="gramEnd"/>
      <w:r w:rsidRPr="00AE0150">
        <w:rPr>
          <w:rFonts w:cs="Baskerville Old Face (Corps)"/>
          <w:iCs/>
          <w:sz w:val="24"/>
          <w:szCs w:val="24"/>
          <w:lang w:val="fr-FR"/>
        </w:rPr>
        <w:t xml:space="preserve"> 2020 </w:t>
      </w:r>
      <w:proofErr w:type="spellStart"/>
      <w:r w:rsidRPr="00AE0150">
        <w:rPr>
          <w:rFonts w:cs="Baskerville Old Face (Corps)"/>
          <w:iCs/>
          <w:sz w:val="24"/>
          <w:szCs w:val="24"/>
          <w:lang w:val="fr-FR"/>
        </w:rPr>
        <w:t>ed</w:t>
      </w:r>
      <w:proofErr w:type="spellEnd"/>
      <w:r w:rsidRPr="00AE0150">
        <w:rPr>
          <w:rFonts w:cs="Baskerville Old Face (Corps)"/>
          <w:iCs/>
          <w:sz w:val="24"/>
          <w:szCs w:val="24"/>
          <w:lang w:val="fr-FR"/>
        </w:rPr>
        <w:t>. Sully</w:t>
      </w:r>
    </w:p>
    <w:p w14:paraId="65F24E81" w14:textId="1604AA96" w:rsidR="003D33E1" w:rsidRPr="00AE0150" w:rsidRDefault="003D33E1" w:rsidP="003D33E1">
      <w:pPr>
        <w:pStyle w:val="En-tte"/>
        <w:widowControl w:val="0"/>
        <w:numPr>
          <w:ilvl w:val="0"/>
          <w:numId w:val="14"/>
        </w:numPr>
        <w:tabs>
          <w:tab w:val="clear" w:pos="720"/>
          <w:tab w:val="clear" w:pos="4680"/>
          <w:tab w:val="clear" w:pos="9360"/>
          <w:tab w:val="num" w:pos="0"/>
        </w:tabs>
        <w:suppressAutoHyphens/>
        <w:spacing w:after="0" w:line="360" w:lineRule="auto"/>
        <w:ind w:left="1120"/>
        <w:jc w:val="both"/>
        <w:rPr>
          <w:rFonts w:cs="Baskerville Old Face (Corps)"/>
          <w:i/>
          <w:sz w:val="24"/>
          <w:szCs w:val="24"/>
          <w:lang w:val="fr-FR"/>
        </w:rPr>
      </w:pPr>
      <w:r w:rsidRPr="00AE0150">
        <w:rPr>
          <w:b/>
          <w:bCs/>
          <w:sz w:val="24"/>
          <w:szCs w:val="24"/>
          <w:lang w:val="fr-FR"/>
        </w:rPr>
        <w:t>Jouhaud P.</w:t>
      </w:r>
      <w:r w:rsidRPr="00AE0150">
        <w:rPr>
          <w:lang w:val="fr-FR"/>
        </w:rPr>
        <w:t xml:space="preserve"> </w:t>
      </w:r>
      <w:r w:rsidRPr="00AE0150">
        <w:rPr>
          <w:i/>
          <w:iCs/>
          <w:lang w:val="fr-FR"/>
        </w:rPr>
        <w:t xml:space="preserve">Embryosteo, un toucher liquidien 2022 </w:t>
      </w:r>
      <w:proofErr w:type="spellStart"/>
      <w:r w:rsidRPr="00AE0150">
        <w:rPr>
          <w:i/>
          <w:iCs/>
          <w:lang w:val="fr-FR"/>
        </w:rPr>
        <w:t>ed</w:t>
      </w:r>
      <w:proofErr w:type="spellEnd"/>
      <w:r w:rsidRPr="00AE0150">
        <w:rPr>
          <w:i/>
          <w:iCs/>
          <w:lang w:val="fr-FR"/>
        </w:rPr>
        <w:t>. Sully</w:t>
      </w:r>
    </w:p>
    <w:p w14:paraId="6F55C59D" w14:textId="77777777" w:rsidR="00C65C05" w:rsidRPr="00AE0150" w:rsidRDefault="00C65C05" w:rsidP="005C0C36">
      <w:pPr>
        <w:pStyle w:val="En-tte"/>
        <w:widowControl w:val="0"/>
        <w:numPr>
          <w:ilvl w:val="0"/>
          <w:numId w:val="14"/>
        </w:numPr>
        <w:tabs>
          <w:tab w:val="clear" w:pos="720"/>
          <w:tab w:val="clear" w:pos="4680"/>
          <w:tab w:val="clear" w:pos="9360"/>
          <w:tab w:val="num" w:pos="0"/>
        </w:tabs>
        <w:suppressAutoHyphens/>
        <w:spacing w:after="0" w:line="360" w:lineRule="auto"/>
        <w:ind w:left="1120"/>
        <w:jc w:val="both"/>
        <w:rPr>
          <w:rFonts w:cs="Baskerville Old Face (Corps)"/>
          <w:i/>
          <w:sz w:val="24"/>
          <w:szCs w:val="24"/>
          <w:lang w:val="fr-FR"/>
        </w:rPr>
      </w:pPr>
      <w:r w:rsidRPr="00AE0150">
        <w:rPr>
          <w:rFonts w:cs="Baskerville Old Face (Corps)"/>
          <w:b/>
          <w:bCs/>
          <w:i/>
          <w:sz w:val="24"/>
          <w:szCs w:val="24"/>
          <w:lang w:val="fr-FR"/>
        </w:rPr>
        <w:t>Lee P</w:t>
      </w:r>
      <w:r w:rsidRPr="00AE0150">
        <w:rPr>
          <w:rFonts w:cs="Baskerville Old Face (Corps)"/>
          <w:i/>
          <w:sz w:val="24"/>
          <w:szCs w:val="24"/>
          <w:lang w:val="fr-FR"/>
        </w:rPr>
        <w:t xml:space="preserve">. </w:t>
      </w:r>
      <w:proofErr w:type="gramStart"/>
      <w:r w:rsidRPr="00AE0150">
        <w:rPr>
          <w:rFonts w:cs="Baskerville Old Face (Corps)"/>
          <w:i/>
          <w:sz w:val="24"/>
          <w:szCs w:val="24"/>
          <w:lang w:val="fr-FR"/>
        </w:rPr>
        <w:t xml:space="preserve">Interface </w:t>
      </w:r>
      <w:r w:rsidRPr="00AE0150">
        <w:rPr>
          <w:rFonts w:cs="Baskerville Old Face (Corps)"/>
          <w:sz w:val="24"/>
          <w:szCs w:val="24"/>
          <w:lang w:val="fr-FR"/>
        </w:rPr>
        <w:t xml:space="preserve"> </w:t>
      </w:r>
      <w:proofErr w:type="spellStart"/>
      <w:r w:rsidRPr="00AE0150">
        <w:rPr>
          <w:rFonts w:cs="Baskerville Old Face (Corps)"/>
          <w:sz w:val="24"/>
          <w:szCs w:val="24"/>
          <w:lang w:val="fr-FR"/>
        </w:rPr>
        <w:t>ed</w:t>
      </w:r>
      <w:proofErr w:type="spellEnd"/>
      <w:proofErr w:type="gramEnd"/>
      <w:r w:rsidRPr="00AE0150">
        <w:rPr>
          <w:rFonts w:cs="Baskerville Old Face (Corps)"/>
          <w:sz w:val="24"/>
          <w:szCs w:val="24"/>
          <w:lang w:val="fr-FR"/>
        </w:rPr>
        <w:t xml:space="preserve"> Sully 2011</w:t>
      </w:r>
    </w:p>
    <w:p w14:paraId="488B1910" w14:textId="77777777" w:rsidR="00C65C05" w:rsidRPr="00AE0150" w:rsidRDefault="00C65C05" w:rsidP="005C0C36">
      <w:pPr>
        <w:widowControl w:val="0"/>
        <w:numPr>
          <w:ilvl w:val="0"/>
          <w:numId w:val="14"/>
        </w:numPr>
        <w:tabs>
          <w:tab w:val="clear" w:pos="720"/>
          <w:tab w:val="num" w:pos="0"/>
        </w:tabs>
        <w:suppressAutoHyphens/>
        <w:spacing w:line="360" w:lineRule="auto"/>
        <w:ind w:left="1120"/>
        <w:jc w:val="both"/>
        <w:rPr>
          <w:rFonts w:cs="Baskerville Old Face (Corps)"/>
          <w:i/>
          <w:lang w:val="fr-FR"/>
        </w:rPr>
      </w:pPr>
      <w:r w:rsidRPr="00AE0150">
        <w:rPr>
          <w:rFonts w:cs="Baskerville Old Face (Corps)"/>
          <w:b/>
          <w:bCs/>
          <w:sz w:val="24"/>
          <w:szCs w:val="24"/>
          <w:lang w:val="fr-FR"/>
        </w:rPr>
        <w:t>Levine P</w:t>
      </w:r>
      <w:r w:rsidRPr="00AE0150">
        <w:rPr>
          <w:rFonts w:cs="Baskerville Old Face (Corps)"/>
          <w:lang w:val="fr-FR"/>
        </w:rPr>
        <w:t>.</w:t>
      </w:r>
      <w:r w:rsidRPr="00AE0150">
        <w:rPr>
          <w:rFonts w:cs="Baskerville Old Face (Corps)"/>
          <w:i/>
          <w:iCs/>
          <w:lang w:val="fr-FR"/>
        </w:rPr>
        <w:t xml:space="preserve"> </w:t>
      </w:r>
      <w:proofErr w:type="spellStart"/>
      <w:proofErr w:type="gramStart"/>
      <w:r w:rsidRPr="00AE0150">
        <w:rPr>
          <w:rFonts w:cs="Baskerville Old Face (Corps)"/>
          <w:i/>
          <w:iCs/>
          <w:lang w:val="fr-FR"/>
        </w:rPr>
        <w:t>Reveillez</w:t>
      </w:r>
      <w:proofErr w:type="spellEnd"/>
      <w:r w:rsidRPr="00AE0150">
        <w:rPr>
          <w:rFonts w:cs="Baskerville Old Face (Corps)"/>
          <w:i/>
          <w:iCs/>
          <w:lang w:val="fr-FR"/>
        </w:rPr>
        <w:t xml:space="preserve">  le</w:t>
      </w:r>
      <w:proofErr w:type="gramEnd"/>
      <w:r w:rsidRPr="00AE0150">
        <w:rPr>
          <w:rFonts w:cs="Baskerville Old Face (Corps)"/>
          <w:i/>
          <w:iCs/>
          <w:lang w:val="fr-FR"/>
        </w:rPr>
        <w:t xml:space="preserve"> </w:t>
      </w:r>
      <w:proofErr w:type="gramStart"/>
      <w:r w:rsidRPr="00AE0150">
        <w:rPr>
          <w:rFonts w:cs="Baskerville Old Face (Corps)"/>
          <w:i/>
          <w:iCs/>
          <w:lang w:val="fr-FR"/>
        </w:rPr>
        <w:t xml:space="preserve">tigre </w:t>
      </w:r>
      <w:r w:rsidRPr="00AE0150">
        <w:rPr>
          <w:rFonts w:cs="Baskerville Old Face (Corps)"/>
          <w:lang w:val="fr-FR"/>
        </w:rPr>
        <w:t xml:space="preserve"> 2024</w:t>
      </w:r>
      <w:proofErr w:type="gramEnd"/>
      <w:r w:rsidRPr="00AE0150">
        <w:rPr>
          <w:rFonts w:cs="Baskerville Old Face (Corps)"/>
          <w:lang w:val="fr-FR"/>
        </w:rPr>
        <w:t xml:space="preserve"> Inter éditions</w:t>
      </w:r>
    </w:p>
    <w:p w14:paraId="1B4D4C69" w14:textId="77777777" w:rsidR="00C65C05" w:rsidRPr="00AE0150" w:rsidRDefault="00C65C05" w:rsidP="005C0C36">
      <w:pPr>
        <w:widowControl w:val="0"/>
        <w:numPr>
          <w:ilvl w:val="0"/>
          <w:numId w:val="14"/>
        </w:numPr>
        <w:tabs>
          <w:tab w:val="clear" w:pos="720"/>
          <w:tab w:val="num" w:pos="0"/>
        </w:tabs>
        <w:suppressAutoHyphens/>
        <w:spacing w:line="360" w:lineRule="auto"/>
        <w:ind w:left="1120"/>
        <w:jc w:val="both"/>
        <w:rPr>
          <w:rFonts w:cs="Baskerville Old Face (Corps)"/>
          <w:i/>
          <w:lang w:val="fr-FR"/>
        </w:rPr>
      </w:pPr>
      <w:r w:rsidRPr="00AE0150">
        <w:rPr>
          <w:rFonts w:cs="Baskerville Old Face (Corps)"/>
          <w:b/>
          <w:bCs/>
          <w:iCs/>
          <w:sz w:val="24"/>
          <w:szCs w:val="24"/>
          <w:lang w:val="fr-FR"/>
        </w:rPr>
        <w:t>Milne H.</w:t>
      </w:r>
      <w:r w:rsidRPr="00AE0150">
        <w:rPr>
          <w:rFonts w:cs="Baskerville Old Face (Corps)"/>
          <w:i/>
          <w:lang w:val="fr-FR"/>
        </w:rPr>
        <w:t xml:space="preserve"> Au cœur de l’écoute </w:t>
      </w:r>
      <w:r w:rsidRPr="00AE0150">
        <w:rPr>
          <w:rFonts w:cs="Baskerville Old Face (Corps)"/>
          <w:lang w:val="fr-FR"/>
        </w:rPr>
        <w:t xml:space="preserve">  éd. Sully 2010 </w:t>
      </w:r>
    </w:p>
    <w:p w14:paraId="7F792A90" w14:textId="77777777" w:rsidR="00C65C05" w:rsidRPr="00AE0150" w:rsidRDefault="00C65C05" w:rsidP="005C0C36">
      <w:pPr>
        <w:widowControl w:val="0"/>
        <w:numPr>
          <w:ilvl w:val="0"/>
          <w:numId w:val="14"/>
        </w:numPr>
        <w:tabs>
          <w:tab w:val="clear" w:pos="720"/>
          <w:tab w:val="num" w:pos="0"/>
        </w:tabs>
        <w:suppressAutoHyphens/>
        <w:spacing w:line="360" w:lineRule="auto"/>
        <w:ind w:left="1120"/>
        <w:jc w:val="both"/>
        <w:rPr>
          <w:rFonts w:cs="Baskerville Old Face (Corps)"/>
          <w:i/>
          <w:iCs/>
          <w:lang w:val="fr-FR"/>
        </w:rPr>
      </w:pPr>
      <w:r w:rsidRPr="00AE0150">
        <w:rPr>
          <w:rFonts w:cs="Baskerville Old Face (Corps)"/>
          <w:b/>
          <w:bCs/>
          <w:iCs/>
          <w:sz w:val="24"/>
          <w:szCs w:val="24"/>
          <w:lang w:val="fr-FR"/>
        </w:rPr>
        <w:t>Smith. F</w:t>
      </w:r>
      <w:r w:rsidRPr="00AE0150">
        <w:rPr>
          <w:rFonts w:cs="Baskerville Old Face (Corps)"/>
          <w:i/>
          <w:lang w:val="fr-FR"/>
        </w:rPr>
        <w:t>. Guide</w:t>
      </w:r>
      <w:r w:rsidRPr="00AE0150">
        <w:rPr>
          <w:rFonts w:cs="Baskerville Old Face (Corps)"/>
          <w:lang w:val="fr-FR"/>
        </w:rPr>
        <w:t xml:space="preserve"> </w:t>
      </w:r>
      <w:r w:rsidRPr="00AE0150">
        <w:rPr>
          <w:rFonts w:cs="Baskerville Old Face (Corps)"/>
          <w:i/>
          <w:iCs/>
          <w:lang w:val="fr-FR"/>
        </w:rPr>
        <w:t xml:space="preserve">du mouvement de l’énergie dans les structures du </w:t>
      </w:r>
      <w:r w:rsidRPr="00AE0150">
        <w:rPr>
          <w:rFonts w:cs="Baskerville Old Face (Corps)"/>
          <w:lang w:val="fr-FR"/>
        </w:rPr>
        <w:t>corps L’Originel 1984</w:t>
      </w:r>
    </w:p>
    <w:p w14:paraId="77ACE4A1" w14:textId="4C8202EC" w:rsidR="00C65C05" w:rsidRPr="00AE0150" w:rsidRDefault="00C65C05" w:rsidP="003D33E1">
      <w:pPr>
        <w:pStyle w:val="En-tte"/>
        <w:widowControl w:val="0"/>
        <w:numPr>
          <w:ilvl w:val="0"/>
          <w:numId w:val="14"/>
        </w:numPr>
        <w:tabs>
          <w:tab w:val="clear" w:pos="720"/>
          <w:tab w:val="clear" w:pos="4680"/>
          <w:tab w:val="clear" w:pos="9360"/>
          <w:tab w:val="num" w:pos="0"/>
        </w:tabs>
        <w:suppressAutoHyphens/>
        <w:spacing w:after="0" w:line="360" w:lineRule="auto"/>
        <w:ind w:left="1120"/>
        <w:jc w:val="both"/>
        <w:rPr>
          <w:rFonts w:cs="Baskerville Old Face (Corps)"/>
          <w:b/>
          <w:sz w:val="24"/>
          <w:szCs w:val="24"/>
          <w:u w:val="single"/>
          <w:lang w:val="fr-FR"/>
        </w:rPr>
      </w:pPr>
      <w:r w:rsidRPr="00AE0150">
        <w:rPr>
          <w:rFonts w:cs="Baskerville Old Face (Corps)"/>
          <w:b/>
          <w:bCs/>
          <w:iCs/>
          <w:sz w:val="24"/>
          <w:szCs w:val="24"/>
          <w:lang w:val="fr-FR"/>
        </w:rPr>
        <w:t>Tremblay L.</w:t>
      </w:r>
      <w:r w:rsidRPr="00AE0150">
        <w:rPr>
          <w:rFonts w:cs="Baskerville Old Face (Corps)"/>
          <w:i/>
          <w:sz w:val="24"/>
          <w:szCs w:val="24"/>
          <w:lang w:val="fr-FR"/>
        </w:rPr>
        <w:t xml:space="preserve"> Le temps d’intégration somatosensorielle </w:t>
      </w:r>
      <w:r w:rsidRPr="00AE0150">
        <w:rPr>
          <w:rFonts w:cs="Baskerville Old Face (Corps)"/>
          <w:sz w:val="24"/>
          <w:szCs w:val="24"/>
          <w:lang w:val="fr-FR"/>
        </w:rPr>
        <w:t xml:space="preserve">2015 </w:t>
      </w:r>
      <w:proofErr w:type="spellStart"/>
      <w:r w:rsidRPr="00AE0150">
        <w:rPr>
          <w:rFonts w:cs="Baskerville Old Face (Corps)"/>
          <w:sz w:val="24"/>
          <w:szCs w:val="24"/>
          <w:lang w:val="fr-FR"/>
        </w:rPr>
        <w:t>ed</w:t>
      </w:r>
      <w:proofErr w:type="spellEnd"/>
      <w:r w:rsidRPr="00AE0150">
        <w:rPr>
          <w:rFonts w:cs="Baskerville Old Face (Corps)"/>
          <w:sz w:val="24"/>
          <w:szCs w:val="24"/>
          <w:lang w:val="fr-FR"/>
        </w:rPr>
        <w:t>. Sully</w:t>
      </w:r>
    </w:p>
    <w:p w14:paraId="3514EF1C" w14:textId="77777777" w:rsidR="005C0C36" w:rsidRPr="00AE0150" w:rsidRDefault="005C0C36" w:rsidP="005C0C36">
      <w:pPr>
        <w:pStyle w:val="p"/>
        <w:spacing w:before="15" w:after="30"/>
        <w:rPr>
          <w:rFonts w:asciiTheme="minorHAnsi" w:eastAsia="Calibri" w:hAnsiTheme="minorHAnsi" w:cstheme="minorHAnsi"/>
          <w:sz w:val="18"/>
          <w:szCs w:val="18"/>
        </w:rPr>
      </w:pPr>
    </w:p>
    <w:p w14:paraId="18F2E44C" w14:textId="77777777" w:rsidR="00CD6BF4" w:rsidRPr="00AE0150" w:rsidRDefault="00CD6BF4" w:rsidP="005C0C36">
      <w:pPr>
        <w:pStyle w:val="p"/>
        <w:spacing w:before="15" w:after="30"/>
        <w:rPr>
          <w:rFonts w:asciiTheme="minorHAnsi" w:eastAsia="Calibri" w:hAnsiTheme="minorHAnsi" w:cstheme="minorHAnsi"/>
          <w:sz w:val="18"/>
          <w:szCs w:val="18"/>
        </w:rPr>
      </w:pPr>
    </w:p>
    <w:p w14:paraId="0CB08C3E" w14:textId="77777777" w:rsidR="00CD6BF4" w:rsidRPr="00AE0150" w:rsidRDefault="00CD6BF4" w:rsidP="005C0C36">
      <w:pPr>
        <w:pStyle w:val="p"/>
        <w:spacing w:before="15" w:after="30"/>
        <w:rPr>
          <w:rFonts w:asciiTheme="minorHAnsi" w:eastAsia="Calibri" w:hAnsiTheme="minorHAnsi" w:cstheme="minorHAnsi"/>
          <w:sz w:val="18"/>
          <w:szCs w:val="18"/>
        </w:rPr>
      </w:pPr>
    </w:p>
    <w:p w14:paraId="79B4CCC7" w14:textId="77777777" w:rsidR="00CD6BF4" w:rsidRPr="00AE0150" w:rsidRDefault="00CD6BF4" w:rsidP="005C0C36">
      <w:pPr>
        <w:pStyle w:val="p"/>
        <w:spacing w:before="15" w:after="30"/>
        <w:rPr>
          <w:rFonts w:asciiTheme="minorHAnsi" w:eastAsia="Calibri" w:hAnsiTheme="minorHAnsi" w:cstheme="minorHAnsi"/>
          <w:sz w:val="18"/>
          <w:szCs w:val="18"/>
        </w:rPr>
      </w:pPr>
    </w:p>
    <w:p w14:paraId="1247D170" w14:textId="77777777" w:rsidR="00CD6BF4" w:rsidRPr="00AE0150" w:rsidRDefault="00CD6BF4" w:rsidP="005C0C36">
      <w:pPr>
        <w:pStyle w:val="p"/>
        <w:spacing w:before="15" w:after="30"/>
        <w:rPr>
          <w:rFonts w:asciiTheme="minorHAnsi" w:eastAsia="Calibri" w:hAnsiTheme="minorHAnsi" w:cstheme="minorHAnsi"/>
          <w:sz w:val="18"/>
          <w:szCs w:val="18"/>
        </w:rPr>
      </w:pPr>
    </w:p>
    <w:p w14:paraId="392783AF" w14:textId="77777777" w:rsidR="00352E28" w:rsidRPr="00AE0150" w:rsidRDefault="00352E28" w:rsidP="005C0C36">
      <w:pPr>
        <w:pStyle w:val="p"/>
        <w:spacing w:before="15" w:after="30"/>
        <w:rPr>
          <w:rFonts w:asciiTheme="minorHAnsi" w:eastAsia="Calibri" w:hAnsiTheme="minorHAnsi" w:cstheme="minorHAnsi"/>
          <w:sz w:val="18"/>
          <w:szCs w:val="18"/>
        </w:rPr>
      </w:pPr>
    </w:p>
    <w:p w14:paraId="0E0B741D" w14:textId="77777777" w:rsidR="00352E28" w:rsidRPr="00AE0150" w:rsidRDefault="00352E28" w:rsidP="005C0C36">
      <w:pPr>
        <w:pStyle w:val="p"/>
        <w:spacing w:before="15" w:after="30"/>
        <w:rPr>
          <w:rFonts w:asciiTheme="minorHAnsi" w:eastAsia="Calibri" w:hAnsiTheme="minorHAnsi" w:cstheme="minorHAnsi"/>
          <w:sz w:val="18"/>
          <w:szCs w:val="18"/>
        </w:rPr>
      </w:pPr>
    </w:p>
    <w:p w14:paraId="44F3998D" w14:textId="77777777" w:rsidR="00352E28" w:rsidRPr="00AE0150" w:rsidRDefault="00352E28" w:rsidP="005C0C36">
      <w:pPr>
        <w:pStyle w:val="p"/>
        <w:spacing w:before="15" w:after="30"/>
        <w:rPr>
          <w:rFonts w:asciiTheme="minorHAnsi" w:eastAsia="Calibri" w:hAnsiTheme="minorHAnsi" w:cstheme="minorHAnsi"/>
          <w:sz w:val="18"/>
          <w:szCs w:val="18"/>
        </w:rPr>
      </w:pPr>
    </w:p>
    <w:p w14:paraId="26B30707" w14:textId="77777777" w:rsidR="00352E28" w:rsidRPr="00AE0150" w:rsidRDefault="00352E28" w:rsidP="005C0C36">
      <w:pPr>
        <w:pStyle w:val="p"/>
        <w:spacing w:before="15" w:after="30"/>
        <w:rPr>
          <w:rFonts w:asciiTheme="minorHAnsi" w:eastAsia="Calibri" w:hAnsiTheme="minorHAnsi" w:cstheme="minorHAnsi"/>
          <w:sz w:val="18"/>
          <w:szCs w:val="18"/>
        </w:rPr>
      </w:pPr>
    </w:p>
    <w:p w14:paraId="416D2ECF" w14:textId="77777777" w:rsidR="00352E28" w:rsidRPr="00AE0150" w:rsidRDefault="00352E28" w:rsidP="005C0C36">
      <w:pPr>
        <w:pStyle w:val="p"/>
        <w:spacing w:before="15" w:after="30"/>
        <w:rPr>
          <w:rFonts w:asciiTheme="minorHAnsi" w:eastAsia="Calibri" w:hAnsiTheme="minorHAnsi" w:cstheme="minorHAnsi"/>
          <w:sz w:val="18"/>
          <w:szCs w:val="18"/>
        </w:rPr>
      </w:pPr>
    </w:p>
    <w:p w14:paraId="2684C38A" w14:textId="77777777" w:rsidR="00CD6BF4" w:rsidRPr="00AE0150" w:rsidRDefault="00CD6BF4" w:rsidP="005C0C36">
      <w:pPr>
        <w:pStyle w:val="p"/>
        <w:spacing w:before="15" w:after="30"/>
        <w:rPr>
          <w:rFonts w:asciiTheme="minorHAnsi" w:eastAsia="Calibri" w:hAnsiTheme="minorHAnsi" w:cstheme="minorHAnsi"/>
          <w:sz w:val="18"/>
          <w:szCs w:val="18"/>
        </w:rPr>
      </w:pPr>
    </w:p>
    <w:p w14:paraId="2E25B912" w14:textId="77777777" w:rsidR="00CD6BF4" w:rsidRPr="00AE0150" w:rsidRDefault="00CD6BF4" w:rsidP="005C0C36">
      <w:pPr>
        <w:pStyle w:val="p"/>
        <w:spacing w:before="15" w:after="30"/>
        <w:rPr>
          <w:rFonts w:asciiTheme="minorHAnsi" w:eastAsia="Calibri" w:hAnsiTheme="minorHAnsi" w:cstheme="minorHAnsi"/>
          <w:sz w:val="18"/>
          <w:szCs w:val="18"/>
        </w:rPr>
      </w:pPr>
    </w:p>
    <w:p w14:paraId="7F25E214" w14:textId="77777777" w:rsidR="005C0C36" w:rsidRPr="00AE0150" w:rsidRDefault="005C0C36" w:rsidP="005C0C36">
      <w:pPr>
        <w:pStyle w:val="p"/>
        <w:spacing w:before="15" w:after="30"/>
        <w:rPr>
          <w:rFonts w:ascii="Calibri" w:eastAsia="Calibri" w:hAnsi="Calibri" w:cs="Calibri"/>
          <w:sz w:val="18"/>
          <w:szCs w:val="18"/>
        </w:rPr>
      </w:pPr>
      <w:r w:rsidRPr="00AE0150">
        <w:rPr>
          <w:rFonts w:ascii="Calibri" w:eastAsia="Calibri" w:hAnsi="Calibri" w:cs="Calibri"/>
          <w:sz w:val="18"/>
          <w:szCs w:val="18"/>
        </w:rPr>
        <w:t> </w:t>
      </w:r>
    </w:p>
    <w:p w14:paraId="6C2CFA0F" w14:textId="11DB260E" w:rsidR="00500856" w:rsidRPr="00AE0150" w:rsidRDefault="00500856" w:rsidP="00500856">
      <w:pPr>
        <w:numPr>
          <w:ilvl w:val="0"/>
          <w:numId w:val="15"/>
        </w:numPr>
        <w:tabs>
          <w:tab w:val="clear" w:pos="720"/>
          <w:tab w:val="left" w:pos="1080"/>
          <w:tab w:val="left" w:pos="1440"/>
        </w:tabs>
        <w:autoSpaceDE w:val="0"/>
        <w:autoSpaceDN w:val="0"/>
        <w:adjustRightInd w:val="0"/>
        <w:spacing w:after="200" w:line="240" w:lineRule="auto"/>
        <w:ind w:left="1440" w:hanging="1440"/>
        <w:rPr>
          <w:rFonts w:ascii="Calibri" w:hAnsi="Calibri" w:cs="Calibri"/>
          <w:color w:val="000000"/>
          <w:u w:color="000000"/>
          <w:lang w:val="fr-FR"/>
        </w:rPr>
      </w:pPr>
      <w:r w:rsidRPr="00AE0150">
        <w:rPr>
          <w:rFonts w:ascii="Calibri" w:hAnsi="Calibri" w:cs="Calibri"/>
          <w:b/>
          <w:bCs/>
          <w:color w:val="000000"/>
          <w:u w:color="000000"/>
          <w:lang w:val="fr-FR"/>
        </w:rPr>
        <w:t>Déroulement de la formation par demi-journée</w:t>
      </w:r>
    </w:p>
    <w:p w14:paraId="1482006C" w14:textId="30047E6C" w:rsidR="00500856" w:rsidRPr="00AE0150" w:rsidRDefault="00114E8D" w:rsidP="00500856">
      <w:pPr>
        <w:autoSpaceDE w:val="0"/>
        <w:autoSpaceDN w:val="0"/>
        <w:adjustRightInd w:val="0"/>
        <w:spacing w:line="360" w:lineRule="auto"/>
        <w:ind w:left="576" w:hanging="576"/>
        <w:rPr>
          <w:rFonts w:ascii="Calibri" w:hAnsi="Calibri" w:cs="Calibri"/>
          <w:color w:val="000000"/>
          <w:u w:color="000000"/>
          <w:lang w:val="fr-FR"/>
        </w:rPr>
      </w:pPr>
      <w:r w:rsidRPr="00AE0150">
        <w:rPr>
          <w:rFonts w:ascii="Calibri" w:hAnsi="Calibri" w:cs="Calibri"/>
          <w:color w:val="000000"/>
          <w:u w:color="000000"/>
          <w:lang w:val="fr-FR"/>
        </w:rPr>
        <w:t xml:space="preserve">Jour 1 </w:t>
      </w:r>
    </w:p>
    <w:p w14:paraId="5A56E329" w14:textId="1EDBEB8C" w:rsidR="00500856" w:rsidRPr="00AE0150" w:rsidRDefault="00500856" w:rsidP="00500856">
      <w:pPr>
        <w:autoSpaceDE w:val="0"/>
        <w:autoSpaceDN w:val="0"/>
        <w:adjustRightInd w:val="0"/>
        <w:spacing w:line="360" w:lineRule="auto"/>
        <w:rPr>
          <w:rFonts w:ascii="Calibri" w:hAnsi="Calibri" w:cs="Calibri"/>
          <w:color w:val="000000"/>
          <w:u w:color="000000"/>
          <w:lang w:val="fr-FR"/>
        </w:rPr>
      </w:pPr>
      <w:r w:rsidRPr="00AE0150">
        <w:rPr>
          <w:rFonts w:ascii="Calibri" w:hAnsi="Calibri" w:cs="Calibri"/>
          <w:color w:val="000000"/>
          <w:u w:color="000000"/>
          <w:lang w:val="fr-FR"/>
        </w:rPr>
        <w:t xml:space="preserve">9h-10h30 : </w:t>
      </w:r>
      <w:r w:rsidR="00E377DC" w:rsidRPr="00AE0150">
        <w:rPr>
          <w:rFonts w:ascii="Calibri" w:hAnsi="Calibri" w:cs="Calibri"/>
          <w:color w:val="000000"/>
          <w:u w:color="000000"/>
          <w:lang w:val="fr-FR"/>
        </w:rPr>
        <w:t>Évolution</w:t>
      </w:r>
      <w:r w:rsidRPr="00AE0150">
        <w:rPr>
          <w:rFonts w:ascii="Calibri" w:hAnsi="Calibri" w:cs="Calibri"/>
          <w:color w:val="000000"/>
          <w:u w:color="000000"/>
          <w:lang w:val="fr-FR"/>
        </w:rPr>
        <w:t xml:space="preserve"> du concept ostéopathique</w:t>
      </w:r>
      <w:r w:rsidR="00BF5DE9" w:rsidRPr="00AE0150">
        <w:rPr>
          <w:rFonts w:ascii="Calibri" w:hAnsi="Calibri" w:cs="Calibri"/>
          <w:color w:val="000000"/>
          <w:u w:color="000000"/>
          <w:lang w:val="fr-FR"/>
        </w:rPr>
        <w:t> :</w:t>
      </w:r>
      <w:r w:rsidRPr="00AE0150">
        <w:rPr>
          <w:rFonts w:ascii="Calibri" w:hAnsi="Calibri" w:cs="Calibri"/>
          <w:color w:val="000000"/>
          <w:u w:color="000000"/>
          <w:lang w:val="fr-FR"/>
        </w:rPr>
        <w:t xml:space="preserve"> biomécanique</w:t>
      </w:r>
      <w:r w:rsidR="00BF5DE9" w:rsidRPr="00AE0150">
        <w:rPr>
          <w:rFonts w:ascii="Calibri" w:hAnsi="Calibri" w:cs="Calibri"/>
          <w:color w:val="000000"/>
          <w:u w:color="000000"/>
          <w:lang w:val="fr-FR"/>
        </w:rPr>
        <w:t>,</w:t>
      </w:r>
      <w:r w:rsidRPr="00AE0150">
        <w:rPr>
          <w:rFonts w:ascii="Calibri" w:hAnsi="Calibri" w:cs="Calibri"/>
          <w:color w:val="000000"/>
          <w:u w:color="000000"/>
          <w:lang w:val="fr-FR"/>
        </w:rPr>
        <w:t xml:space="preserve"> </w:t>
      </w:r>
      <w:r w:rsidR="002B0288" w:rsidRPr="00AE0150">
        <w:rPr>
          <w:rFonts w:ascii="Calibri" w:hAnsi="Calibri" w:cs="Calibri"/>
          <w:color w:val="000000"/>
          <w:u w:color="000000"/>
          <w:lang w:val="fr-FR"/>
        </w:rPr>
        <w:t>fonctionnelle, fasciale</w:t>
      </w:r>
      <w:r w:rsidR="00BF5DE9" w:rsidRPr="00AE0150">
        <w:rPr>
          <w:rFonts w:ascii="Calibri" w:hAnsi="Calibri" w:cs="Calibri"/>
          <w:color w:val="000000"/>
          <w:u w:color="000000"/>
          <w:lang w:val="fr-FR"/>
        </w:rPr>
        <w:t xml:space="preserve"> constitutive du vivant,</w:t>
      </w:r>
      <w:r w:rsidRPr="00AE0150">
        <w:rPr>
          <w:rFonts w:ascii="Calibri" w:hAnsi="Calibri" w:cs="Calibri"/>
          <w:color w:val="000000"/>
          <w:u w:color="000000"/>
          <w:lang w:val="fr-FR"/>
        </w:rPr>
        <w:t xml:space="preserve"> biodynamique</w:t>
      </w:r>
      <w:r w:rsidR="00BF5DE9" w:rsidRPr="00AE0150">
        <w:rPr>
          <w:rFonts w:ascii="Calibri" w:hAnsi="Calibri" w:cs="Calibri"/>
          <w:color w:val="000000"/>
          <w:u w:color="000000"/>
          <w:lang w:val="fr-FR"/>
        </w:rPr>
        <w:t xml:space="preserve">, fluidique et circulatoire, épigénétique et </w:t>
      </w:r>
      <w:r w:rsidR="00E377DC" w:rsidRPr="00AE0150">
        <w:rPr>
          <w:rFonts w:ascii="Calibri" w:hAnsi="Calibri" w:cs="Calibri"/>
          <w:color w:val="000000"/>
          <w:u w:color="000000"/>
          <w:lang w:val="fr-FR"/>
        </w:rPr>
        <w:t>transgénérationnelle</w:t>
      </w:r>
      <w:r w:rsidR="00BF5DE9" w:rsidRPr="00AE0150">
        <w:rPr>
          <w:rFonts w:ascii="Calibri" w:hAnsi="Calibri" w:cs="Calibri"/>
          <w:color w:val="000000"/>
          <w:u w:color="000000"/>
          <w:lang w:val="fr-FR"/>
        </w:rPr>
        <w:t>,</w:t>
      </w:r>
      <w:r w:rsidRPr="00AE0150">
        <w:rPr>
          <w:rFonts w:ascii="Calibri" w:hAnsi="Calibri" w:cs="Calibri"/>
          <w:color w:val="000000"/>
          <w:u w:color="000000"/>
          <w:lang w:val="fr-FR"/>
        </w:rPr>
        <w:t xml:space="preserve"> </w:t>
      </w:r>
      <w:r w:rsidR="00BF5DE9" w:rsidRPr="00AE0150">
        <w:rPr>
          <w:rFonts w:ascii="Calibri" w:hAnsi="Calibri" w:cs="Calibri"/>
          <w:color w:val="000000"/>
          <w:u w:color="000000"/>
          <w:lang w:val="fr-FR"/>
        </w:rPr>
        <w:t>aquatique (si possible</w:t>
      </w:r>
      <w:proofErr w:type="gramStart"/>
      <w:r w:rsidR="00BF5DE9" w:rsidRPr="00AE0150">
        <w:rPr>
          <w:rFonts w:ascii="Calibri" w:hAnsi="Calibri" w:cs="Calibri"/>
          <w:color w:val="000000"/>
          <w:u w:color="000000"/>
          <w:lang w:val="fr-FR"/>
        </w:rPr>
        <w:t xml:space="preserve">), </w:t>
      </w:r>
      <w:r w:rsidRPr="00AE0150">
        <w:rPr>
          <w:rFonts w:ascii="Calibri" w:hAnsi="Calibri" w:cs="Calibri"/>
          <w:color w:val="000000"/>
          <w:u w:color="000000"/>
          <w:lang w:val="fr-FR"/>
        </w:rPr>
        <w:t xml:space="preserve"> intégrative</w:t>
      </w:r>
      <w:proofErr w:type="gramEnd"/>
      <w:r w:rsidR="00BF5DE9" w:rsidRPr="00AE0150">
        <w:rPr>
          <w:rFonts w:ascii="Calibri" w:hAnsi="Calibri" w:cs="Calibri"/>
          <w:color w:val="000000"/>
          <w:u w:color="000000"/>
          <w:lang w:val="fr-FR"/>
        </w:rPr>
        <w:t xml:space="preserve"> dans un champ </w:t>
      </w:r>
      <w:r w:rsidR="00E377DC" w:rsidRPr="00AE0150">
        <w:rPr>
          <w:rFonts w:ascii="Calibri" w:hAnsi="Calibri" w:cs="Calibri"/>
          <w:color w:val="000000"/>
          <w:u w:color="000000"/>
          <w:lang w:val="fr-FR"/>
        </w:rPr>
        <w:t>morphogénétique</w:t>
      </w:r>
      <w:r w:rsidR="00BF5DE9" w:rsidRPr="00AE0150">
        <w:rPr>
          <w:rFonts w:ascii="Calibri" w:hAnsi="Calibri" w:cs="Calibri"/>
          <w:color w:val="000000"/>
          <w:u w:color="000000"/>
          <w:lang w:val="fr-FR"/>
        </w:rPr>
        <w:t xml:space="preserve"> illimité</w:t>
      </w:r>
    </w:p>
    <w:p w14:paraId="52557103" w14:textId="774A2207" w:rsidR="00500856" w:rsidRPr="00AE0150" w:rsidRDefault="00500856" w:rsidP="00500856">
      <w:pPr>
        <w:autoSpaceDE w:val="0"/>
        <w:autoSpaceDN w:val="0"/>
        <w:adjustRightInd w:val="0"/>
        <w:spacing w:line="360" w:lineRule="auto"/>
        <w:rPr>
          <w:rFonts w:ascii="Calibri" w:hAnsi="Calibri" w:cs="Calibri"/>
          <w:color w:val="000000"/>
          <w:u w:color="000000"/>
          <w:lang w:val="fr-FR"/>
        </w:rPr>
      </w:pPr>
      <w:r w:rsidRPr="00AE0150">
        <w:rPr>
          <w:rFonts w:ascii="Calibri" w:hAnsi="Calibri" w:cs="Calibri"/>
          <w:color w:val="000000"/>
          <w:u w:color="000000"/>
          <w:lang w:val="fr-FR"/>
        </w:rPr>
        <w:t xml:space="preserve">10h45-12h30 : </w:t>
      </w:r>
      <w:r w:rsidR="00474C83" w:rsidRPr="00AE0150">
        <w:rPr>
          <w:rFonts w:ascii="Calibri" w:hAnsi="Calibri" w:cs="Calibri"/>
          <w:color w:val="000000"/>
          <w:u w:color="000000"/>
          <w:lang w:val="fr-FR"/>
        </w:rPr>
        <w:t>M</w:t>
      </w:r>
      <w:r w:rsidRPr="00AE0150">
        <w:rPr>
          <w:rFonts w:ascii="Calibri" w:hAnsi="Calibri" w:cs="Calibri"/>
          <w:color w:val="000000"/>
          <w:u w:color="000000"/>
          <w:lang w:val="fr-FR"/>
        </w:rPr>
        <w:t xml:space="preserve">ise en pratique des principes : ligne médiane ; enracinement ; </w:t>
      </w:r>
      <w:r w:rsidR="00E377DC" w:rsidRPr="00AE0150">
        <w:rPr>
          <w:rFonts w:ascii="Calibri" w:hAnsi="Calibri" w:cs="Calibri"/>
          <w:color w:val="000000"/>
          <w:u w:color="000000"/>
          <w:lang w:val="fr-FR"/>
        </w:rPr>
        <w:t>diaphragmes et pressions</w:t>
      </w:r>
      <w:r w:rsidR="00612CDB" w:rsidRPr="00AE0150">
        <w:rPr>
          <w:rFonts w:ascii="Calibri" w:hAnsi="Calibri" w:cs="Calibri"/>
          <w:color w:val="000000"/>
          <w:u w:color="000000"/>
          <w:lang w:val="fr-FR"/>
        </w:rPr>
        <w:t>. Informations vibratoires, formes, idées, intellect, conscience</w:t>
      </w:r>
    </w:p>
    <w:p w14:paraId="32DD671E" w14:textId="4A5D281E" w:rsidR="00500856" w:rsidRPr="00AE0150" w:rsidRDefault="00500856" w:rsidP="00500856">
      <w:pPr>
        <w:autoSpaceDE w:val="0"/>
        <w:autoSpaceDN w:val="0"/>
        <w:adjustRightInd w:val="0"/>
        <w:spacing w:line="360" w:lineRule="auto"/>
        <w:rPr>
          <w:rFonts w:ascii="Calibri" w:hAnsi="Calibri" w:cs="Calibri"/>
          <w:color w:val="000000"/>
          <w:u w:color="000000"/>
          <w:lang w:val="fr-FR"/>
        </w:rPr>
      </w:pPr>
      <w:r w:rsidRPr="00AE0150">
        <w:rPr>
          <w:rFonts w:ascii="Calibri" w:hAnsi="Calibri" w:cs="Calibri"/>
          <w:color w:val="000000"/>
          <w:u w:color="000000"/>
          <w:lang w:val="fr-FR"/>
        </w:rPr>
        <w:t>14h-1</w:t>
      </w:r>
      <w:r w:rsidR="00474C83" w:rsidRPr="00AE0150">
        <w:rPr>
          <w:rFonts w:ascii="Calibri" w:hAnsi="Calibri" w:cs="Calibri"/>
          <w:color w:val="000000"/>
          <w:u w:color="000000"/>
          <w:lang w:val="fr-FR"/>
        </w:rPr>
        <w:t>5</w:t>
      </w:r>
      <w:r w:rsidRPr="00AE0150">
        <w:rPr>
          <w:rFonts w:ascii="Calibri" w:hAnsi="Calibri" w:cs="Calibri"/>
          <w:color w:val="000000"/>
          <w:u w:color="000000"/>
          <w:lang w:val="fr-FR"/>
        </w:rPr>
        <w:t>h : Les fascias et la matrice extra cellulaire</w:t>
      </w:r>
    </w:p>
    <w:p w14:paraId="72C9BA5E" w14:textId="7559CADA" w:rsidR="00500856" w:rsidRPr="00AE0150" w:rsidRDefault="00500856" w:rsidP="00500856">
      <w:pPr>
        <w:autoSpaceDE w:val="0"/>
        <w:autoSpaceDN w:val="0"/>
        <w:adjustRightInd w:val="0"/>
        <w:spacing w:line="360" w:lineRule="auto"/>
        <w:rPr>
          <w:rFonts w:ascii="Calibri" w:hAnsi="Calibri" w:cs="Calibri"/>
          <w:color w:val="000000"/>
          <w:u w:color="000000"/>
          <w:lang w:val="fr-FR"/>
        </w:rPr>
      </w:pPr>
      <w:r w:rsidRPr="00AE0150">
        <w:rPr>
          <w:rFonts w:ascii="Calibri" w:hAnsi="Calibri" w:cs="Calibri"/>
          <w:color w:val="000000"/>
          <w:u w:color="000000"/>
          <w:lang w:val="fr-FR"/>
        </w:rPr>
        <w:t>1</w:t>
      </w:r>
      <w:r w:rsidR="00474C83" w:rsidRPr="00AE0150">
        <w:rPr>
          <w:rFonts w:ascii="Calibri" w:hAnsi="Calibri" w:cs="Calibri"/>
          <w:color w:val="000000"/>
          <w:u w:color="000000"/>
          <w:lang w:val="fr-FR"/>
        </w:rPr>
        <w:t>5h30</w:t>
      </w:r>
      <w:r w:rsidRPr="00AE0150">
        <w:rPr>
          <w:rFonts w:ascii="Calibri" w:hAnsi="Calibri" w:cs="Calibri"/>
          <w:color w:val="000000"/>
          <w:u w:color="000000"/>
          <w:lang w:val="fr-FR"/>
        </w:rPr>
        <w:t>-</w:t>
      </w:r>
      <w:r w:rsidR="00474C83" w:rsidRPr="00AE0150">
        <w:rPr>
          <w:rFonts w:ascii="Calibri" w:hAnsi="Calibri" w:cs="Calibri"/>
          <w:color w:val="000000"/>
          <w:u w:color="000000"/>
          <w:lang w:val="fr-FR"/>
        </w:rPr>
        <w:t xml:space="preserve"> 18h</w:t>
      </w:r>
      <w:r w:rsidRPr="00AE0150">
        <w:rPr>
          <w:rFonts w:ascii="Calibri" w:hAnsi="Calibri" w:cs="Calibri"/>
          <w:color w:val="000000"/>
          <w:u w:color="000000"/>
          <w:lang w:val="fr-FR"/>
        </w:rPr>
        <w:t xml:space="preserve"> : mise en pratique </w:t>
      </w:r>
      <w:r w:rsidR="00474C83" w:rsidRPr="00AE0150">
        <w:rPr>
          <w:rFonts w:ascii="Calibri" w:hAnsi="Calibri" w:cs="Calibri"/>
          <w:color w:val="000000"/>
          <w:u w:color="000000"/>
          <w:lang w:val="fr-FR"/>
        </w:rPr>
        <w:t>en binôme</w:t>
      </w:r>
    </w:p>
    <w:p w14:paraId="4E631103" w14:textId="241B43BF" w:rsidR="00500856" w:rsidRPr="00AE0150" w:rsidRDefault="00474C83" w:rsidP="00500856">
      <w:pPr>
        <w:autoSpaceDE w:val="0"/>
        <w:autoSpaceDN w:val="0"/>
        <w:adjustRightInd w:val="0"/>
        <w:spacing w:line="360" w:lineRule="auto"/>
        <w:ind w:left="576" w:hanging="576"/>
        <w:rPr>
          <w:rFonts w:ascii="Calibri" w:hAnsi="Calibri" w:cs="Calibri"/>
          <w:color w:val="000000"/>
          <w:u w:color="000000"/>
          <w:lang w:val="fr-FR"/>
        </w:rPr>
      </w:pPr>
      <w:r w:rsidRPr="00AE0150">
        <w:rPr>
          <w:rFonts w:ascii="Calibri" w:hAnsi="Calibri" w:cs="Calibri"/>
          <w:color w:val="000000"/>
          <w:u w:color="000000"/>
          <w:lang w:val="fr-FR"/>
        </w:rPr>
        <w:t>Jour 2</w:t>
      </w:r>
    </w:p>
    <w:p w14:paraId="49906CD1" w14:textId="2F5E9970" w:rsidR="00500856" w:rsidRPr="00AE0150" w:rsidRDefault="00500856" w:rsidP="00500856">
      <w:pPr>
        <w:autoSpaceDE w:val="0"/>
        <w:autoSpaceDN w:val="0"/>
        <w:adjustRightInd w:val="0"/>
        <w:spacing w:line="360" w:lineRule="auto"/>
        <w:rPr>
          <w:rFonts w:ascii="Calibri" w:hAnsi="Calibri" w:cs="Calibri"/>
          <w:color w:val="000000"/>
          <w:u w:color="000000"/>
          <w:lang w:val="fr-FR"/>
        </w:rPr>
      </w:pPr>
      <w:r w:rsidRPr="00AE0150">
        <w:rPr>
          <w:rFonts w:ascii="Calibri" w:hAnsi="Calibri" w:cs="Calibri"/>
          <w:color w:val="000000"/>
          <w:u w:color="000000"/>
          <w:lang w:val="fr-FR"/>
        </w:rPr>
        <w:t xml:space="preserve"> P</w:t>
      </w:r>
      <w:r w:rsidR="00474C83" w:rsidRPr="00AE0150">
        <w:rPr>
          <w:rFonts w:ascii="Calibri" w:hAnsi="Calibri" w:cs="Calibri"/>
          <w:color w:val="000000"/>
          <w:u w:color="000000"/>
          <w:lang w:val="fr-FR"/>
        </w:rPr>
        <w:t>erception</w:t>
      </w:r>
      <w:r w:rsidRPr="00AE0150">
        <w:rPr>
          <w:rFonts w:ascii="Calibri" w:hAnsi="Calibri" w:cs="Calibri"/>
          <w:color w:val="000000"/>
          <w:u w:color="000000"/>
          <w:lang w:val="fr-FR"/>
        </w:rPr>
        <w:t>s sur soi dans la nature</w:t>
      </w:r>
    </w:p>
    <w:p w14:paraId="44AB67C4" w14:textId="0B9AF999" w:rsidR="00500856" w:rsidRPr="00AE0150" w:rsidRDefault="00500856" w:rsidP="00500856">
      <w:pPr>
        <w:autoSpaceDE w:val="0"/>
        <w:autoSpaceDN w:val="0"/>
        <w:adjustRightInd w:val="0"/>
        <w:spacing w:line="360" w:lineRule="auto"/>
        <w:rPr>
          <w:rFonts w:ascii="Calibri" w:hAnsi="Calibri" w:cs="Calibri"/>
          <w:color w:val="000000"/>
          <w:u w:color="000000"/>
          <w:lang w:val="fr-FR"/>
        </w:rPr>
      </w:pPr>
      <w:r w:rsidRPr="00AE0150">
        <w:rPr>
          <w:rFonts w:ascii="Calibri" w:hAnsi="Calibri" w:cs="Calibri"/>
          <w:color w:val="000000"/>
          <w:u w:color="000000"/>
          <w:lang w:val="fr-FR"/>
        </w:rPr>
        <w:t>9h – 10h30 : Approche tri-unique du système nerveux ; le système nerveux central, autonome et l’eau comme système nerveux de la cellule ; le contexte polyvagal</w:t>
      </w:r>
    </w:p>
    <w:p w14:paraId="7EB89BDF" w14:textId="4D878653" w:rsidR="00500856" w:rsidRPr="00AE0150" w:rsidRDefault="00500856" w:rsidP="00500856">
      <w:pPr>
        <w:autoSpaceDE w:val="0"/>
        <w:autoSpaceDN w:val="0"/>
        <w:adjustRightInd w:val="0"/>
        <w:spacing w:line="360" w:lineRule="auto"/>
        <w:rPr>
          <w:rFonts w:ascii="Calibri" w:hAnsi="Calibri" w:cs="Calibri"/>
          <w:color w:val="000000"/>
          <w:u w:color="000000"/>
          <w:lang w:val="fr-FR"/>
        </w:rPr>
      </w:pPr>
      <w:r w:rsidRPr="00AE0150">
        <w:rPr>
          <w:rFonts w:ascii="Calibri" w:hAnsi="Calibri" w:cs="Calibri"/>
          <w:color w:val="000000"/>
          <w:u w:color="000000"/>
          <w:lang w:val="fr-FR"/>
        </w:rPr>
        <w:t xml:space="preserve">10h45-12h30 : pratiques </w:t>
      </w:r>
      <w:r w:rsidR="00474C83" w:rsidRPr="00AE0150">
        <w:rPr>
          <w:rFonts w:ascii="Calibri" w:hAnsi="Calibri" w:cs="Calibri"/>
          <w:color w:val="000000"/>
          <w:u w:color="000000"/>
          <w:lang w:val="fr-FR"/>
        </w:rPr>
        <w:t>de</w:t>
      </w:r>
      <w:r w:rsidRPr="00AE0150">
        <w:rPr>
          <w:rFonts w:ascii="Calibri" w:hAnsi="Calibri" w:cs="Calibri"/>
          <w:color w:val="000000"/>
          <w:u w:color="000000"/>
          <w:lang w:val="fr-FR"/>
        </w:rPr>
        <w:t xml:space="preserve"> scanner du corps entier</w:t>
      </w:r>
    </w:p>
    <w:p w14:paraId="0B40B9C5" w14:textId="77777777" w:rsidR="00500856" w:rsidRPr="00AE0150" w:rsidRDefault="00500856" w:rsidP="00500856">
      <w:pPr>
        <w:autoSpaceDE w:val="0"/>
        <w:autoSpaceDN w:val="0"/>
        <w:adjustRightInd w:val="0"/>
        <w:spacing w:line="360" w:lineRule="auto"/>
        <w:rPr>
          <w:rFonts w:ascii="Calibri" w:hAnsi="Calibri" w:cs="Calibri"/>
          <w:color w:val="000000"/>
          <w:u w:color="000000"/>
          <w:lang w:val="fr-FR"/>
        </w:rPr>
      </w:pPr>
      <w:r w:rsidRPr="00AE0150">
        <w:rPr>
          <w:rFonts w:ascii="Calibri" w:hAnsi="Calibri" w:cs="Calibri"/>
          <w:color w:val="000000"/>
          <w:u w:color="000000"/>
          <w:lang w:val="fr-FR"/>
        </w:rPr>
        <w:t>14h-16h : le Fulcrum vibratoire, l’interface, la syntonisation : anatomie, physiologie ; recherches</w:t>
      </w:r>
    </w:p>
    <w:p w14:paraId="4D236281" w14:textId="580E680B" w:rsidR="00500856" w:rsidRPr="00AE0150" w:rsidRDefault="00500856" w:rsidP="00500856">
      <w:pPr>
        <w:autoSpaceDE w:val="0"/>
        <w:autoSpaceDN w:val="0"/>
        <w:adjustRightInd w:val="0"/>
        <w:spacing w:after="200" w:line="360" w:lineRule="auto"/>
        <w:rPr>
          <w:rFonts w:ascii="Calibri" w:hAnsi="Calibri" w:cs="Calibri"/>
          <w:color w:val="000000"/>
          <w:u w:color="000000"/>
          <w:lang w:val="fr-FR"/>
        </w:rPr>
      </w:pPr>
      <w:r w:rsidRPr="00AE0150">
        <w:rPr>
          <w:rFonts w:ascii="Calibri" w:hAnsi="Calibri" w:cs="Calibri"/>
          <w:color w:val="000000"/>
          <w:u w:color="000000"/>
          <w:lang w:val="fr-FR"/>
        </w:rPr>
        <w:t xml:space="preserve">16h15-18h : Lien entre système nerveux et système émotionnel ; </w:t>
      </w:r>
      <w:r w:rsidR="00AE07E0" w:rsidRPr="00AE0150">
        <w:rPr>
          <w:rFonts w:ascii="Calibri" w:hAnsi="Calibri" w:cs="Calibri"/>
          <w:color w:val="000000"/>
          <w:u w:color="000000"/>
          <w:lang w:val="fr-FR"/>
        </w:rPr>
        <w:t>sens et direction par le système électrique</w:t>
      </w:r>
      <w:proofErr w:type="gramStart"/>
      <w:r w:rsidR="00AE07E0" w:rsidRPr="00AE0150">
        <w:rPr>
          <w:rFonts w:ascii="Calibri" w:hAnsi="Calibri" w:cs="Calibri"/>
          <w:color w:val="000000"/>
          <w:u w:color="000000"/>
          <w:lang w:val="fr-FR"/>
        </w:rPr>
        <w:t> ;puissance</w:t>
      </w:r>
      <w:proofErr w:type="gramEnd"/>
      <w:r w:rsidR="00F70476" w:rsidRPr="00AE0150">
        <w:rPr>
          <w:rFonts w:ascii="Calibri" w:hAnsi="Calibri" w:cs="Calibri"/>
          <w:color w:val="000000"/>
          <w:u w:color="000000"/>
          <w:lang w:val="fr-FR"/>
        </w:rPr>
        <w:t xml:space="preserve"> </w:t>
      </w:r>
      <w:r w:rsidR="00AE07E0" w:rsidRPr="00AE0150">
        <w:rPr>
          <w:rFonts w:ascii="Calibri" w:hAnsi="Calibri" w:cs="Calibri"/>
          <w:color w:val="000000"/>
          <w:u w:color="000000"/>
          <w:lang w:val="fr-FR"/>
        </w:rPr>
        <w:t>par le système magnétique</w:t>
      </w:r>
      <w:r w:rsidRPr="00AE0150">
        <w:rPr>
          <w:rFonts w:ascii="Calibri" w:hAnsi="Calibri" w:cs="Calibri"/>
          <w:color w:val="000000"/>
          <w:u w:color="000000"/>
          <w:lang w:val="fr-FR"/>
        </w:rPr>
        <w:t xml:space="preserve"> </w:t>
      </w:r>
      <w:r w:rsidR="00AE07E0" w:rsidRPr="00AE0150">
        <w:rPr>
          <w:rFonts w:ascii="Calibri" w:hAnsi="Calibri" w:cs="Calibri"/>
          <w:color w:val="000000"/>
          <w:u w:color="000000"/>
          <w:lang w:val="fr-FR"/>
        </w:rPr>
        <w:t>avec</w:t>
      </w:r>
      <w:r w:rsidRPr="00AE0150">
        <w:rPr>
          <w:rFonts w:ascii="Calibri" w:hAnsi="Calibri" w:cs="Calibri"/>
          <w:color w:val="000000"/>
          <w:u w:color="000000"/>
          <w:lang w:val="fr-FR"/>
        </w:rPr>
        <w:t xml:space="preserve"> mise en pratique </w:t>
      </w:r>
    </w:p>
    <w:p w14:paraId="09BD5F5A" w14:textId="5F76B544" w:rsidR="00500856" w:rsidRPr="00AE0150" w:rsidRDefault="00474C83" w:rsidP="00500856">
      <w:pPr>
        <w:autoSpaceDE w:val="0"/>
        <w:autoSpaceDN w:val="0"/>
        <w:adjustRightInd w:val="0"/>
        <w:spacing w:line="360" w:lineRule="auto"/>
        <w:ind w:left="576" w:hanging="576"/>
        <w:rPr>
          <w:rFonts w:ascii="Calibri" w:hAnsi="Calibri" w:cs="Calibri"/>
          <w:color w:val="000000"/>
          <w:u w:color="000000"/>
          <w:lang w:val="fr-FR"/>
        </w:rPr>
      </w:pPr>
      <w:r w:rsidRPr="00AE0150">
        <w:rPr>
          <w:rFonts w:ascii="Calibri" w:hAnsi="Calibri" w:cs="Calibri"/>
          <w:color w:val="000000"/>
          <w:u w:color="000000"/>
          <w:lang w:val="fr-FR"/>
        </w:rPr>
        <w:t>Jour3</w:t>
      </w:r>
    </w:p>
    <w:p w14:paraId="40FFBA97" w14:textId="624B7B1D" w:rsidR="00500856" w:rsidRPr="00AE0150" w:rsidRDefault="00474C83" w:rsidP="00500856">
      <w:pPr>
        <w:autoSpaceDE w:val="0"/>
        <w:autoSpaceDN w:val="0"/>
        <w:adjustRightInd w:val="0"/>
        <w:spacing w:line="360" w:lineRule="auto"/>
        <w:rPr>
          <w:rFonts w:ascii="Calibri" w:hAnsi="Calibri" w:cs="Calibri"/>
          <w:color w:val="000000"/>
          <w:u w:color="000000"/>
          <w:lang w:val="fr-FR"/>
        </w:rPr>
      </w:pPr>
      <w:proofErr w:type="gramStart"/>
      <w:r w:rsidRPr="00AE0150">
        <w:rPr>
          <w:rFonts w:ascii="Calibri" w:hAnsi="Calibri" w:cs="Calibri"/>
          <w:color w:val="000000"/>
          <w:u w:color="000000"/>
          <w:lang w:val="fr-FR"/>
        </w:rPr>
        <w:t xml:space="preserve">Perceptions </w:t>
      </w:r>
      <w:r w:rsidR="00500856" w:rsidRPr="00AE0150">
        <w:rPr>
          <w:rFonts w:ascii="Calibri" w:hAnsi="Calibri" w:cs="Calibri"/>
          <w:color w:val="000000"/>
          <w:u w:color="000000"/>
          <w:lang w:val="fr-FR"/>
        </w:rPr>
        <w:t xml:space="preserve"> sur</w:t>
      </w:r>
      <w:proofErr w:type="gramEnd"/>
      <w:r w:rsidR="00500856" w:rsidRPr="00AE0150">
        <w:rPr>
          <w:rFonts w:ascii="Calibri" w:hAnsi="Calibri" w:cs="Calibri"/>
          <w:color w:val="000000"/>
          <w:u w:color="000000"/>
          <w:lang w:val="fr-FR"/>
        </w:rPr>
        <w:t xml:space="preserve"> soi </w:t>
      </w:r>
      <w:r w:rsidRPr="00AE0150">
        <w:rPr>
          <w:rFonts w:ascii="Calibri" w:hAnsi="Calibri" w:cs="Calibri"/>
          <w:color w:val="000000"/>
          <w:u w:color="000000"/>
          <w:lang w:val="fr-FR"/>
        </w:rPr>
        <w:t>avec la nature</w:t>
      </w:r>
    </w:p>
    <w:p w14:paraId="2DA603DB" w14:textId="11DC187E" w:rsidR="00500856" w:rsidRPr="00AE0150" w:rsidRDefault="00500856" w:rsidP="00E377DC">
      <w:pPr>
        <w:autoSpaceDE w:val="0"/>
        <w:autoSpaceDN w:val="0"/>
        <w:adjustRightInd w:val="0"/>
        <w:spacing w:line="360" w:lineRule="auto"/>
        <w:rPr>
          <w:rFonts w:ascii="Calibri" w:hAnsi="Calibri" w:cs="Calibri"/>
          <w:color w:val="000000"/>
          <w:u w:color="000000"/>
          <w:lang w:val="fr-FR"/>
        </w:rPr>
      </w:pPr>
      <w:r w:rsidRPr="00AE0150">
        <w:rPr>
          <w:rFonts w:ascii="Calibri" w:hAnsi="Calibri" w:cs="Calibri"/>
          <w:color w:val="000000"/>
          <w:u w:color="000000"/>
          <w:lang w:val="fr-FR"/>
        </w:rPr>
        <w:t xml:space="preserve">9h- 10h30 : </w:t>
      </w:r>
      <w:r w:rsidR="00E377DC" w:rsidRPr="00AE0150">
        <w:rPr>
          <w:rFonts w:ascii="Calibri" w:hAnsi="Calibri" w:cs="Calibri"/>
          <w:color w:val="000000"/>
          <w:u w:color="000000"/>
          <w:lang w:val="fr-FR"/>
        </w:rPr>
        <w:t>L’approche cardiocirculatoire</w:t>
      </w:r>
      <w:r w:rsidR="00612CDB" w:rsidRPr="00AE0150">
        <w:rPr>
          <w:rFonts w:ascii="Calibri" w:hAnsi="Calibri" w:cs="Calibri"/>
          <w:color w:val="000000"/>
          <w:u w:color="000000"/>
          <w:lang w:val="fr-FR"/>
        </w:rPr>
        <w:t xml:space="preserve"> et fluidique</w:t>
      </w:r>
    </w:p>
    <w:p w14:paraId="3B94A92C" w14:textId="5F1C98CE" w:rsidR="00153201" w:rsidRPr="00AE0150" w:rsidRDefault="00500856" w:rsidP="00153201">
      <w:pPr>
        <w:autoSpaceDE w:val="0"/>
        <w:autoSpaceDN w:val="0"/>
        <w:adjustRightInd w:val="0"/>
        <w:spacing w:after="200" w:line="360" w:lineRule="auto"/>
        <w:rPr>
          <w:rFonts w:ascii="Calibri" w:hAnsi="Calibri" w:cs="Calibri"/>
          <w:color w:val="000000"/>
          <w:u w:color="000000"/>
          <w:lang w:val="fr-FR"/>
        </w:rPr>
      </w:pPr>
      <w:r w:rsidRPr="00AE0150">
        <w:rPr>
          <w:rFonts w:ascii="Calibri" w:hAnsi="Calibri" w:cs="Calibri"/>
          <w:color w:val="000000"/>
          <w:u w:color="000000"/>
          <w:lang w:val="fr-FR"/>
        </w:rPr>
        <w:t xml:space="preserve">10h45-12h30 : </w:t>
      </w:r>
      <w:r w:rsidR="00153201" w:rsidRPr="00AE0150">
        <w:rPr>
          <w:rFonts w:ascii="Calibri" w:hAnsi="Calibri" w:cs="Calibri"/>
          <w:color w:val="000000"/>
          <w:u w:color="000000"/>
          <w:lang w:val="fr-FR"/>
        </w:rPr>
        <w:t xml:space="preserve">Pratiques globales en trinôme </w:t>
      </w:r>
      <w:r w:rsidR="00612CDB" w:rsidRPr="00AE0150">
        <w:rPr>
          <w:rFonts w:ascii="Calibri" w:hAnsi="Calibri" w:cs="Calibri"/>
          <w:color w:val="000000"/>
          <w:u w:color="000000"/>
          <w:lang w:val="fr-FR"/>
        </w:rPr>
        <w:t>artérielles, veineuses, lymphatiques.</w:t>
      </w:r>
    </w:p>
    <w:p w14:paraId="33EBADA1" w14:textId="22E5313E" w:rsidR="00153201" w:rsidRPr="00AE0150" w:rsidRDefault="00500856" w:rsidP="00500856">
      <w:pPr>
        <w:autoSpaceDE w:val="0"/>
        <w:autoSpaceDN w:val="0"/>
        <w:adjustRightInd w:val="0"/>
        <w:spacing w:after="200" w:line="360" w:lineRule="auto"/>
        <w:rPr>
          <w:rFonts w:ascii="Calibri" w:hAnsi="Calibri" w:cs="Calibri"/>
          <w:color w:val="000000"/>
          <w:u w:color="000000"/>
          <w:lang w:val="fr-FR"/>
        </w:rPr>
      </w:pPr>
      <w:r w:rsidRPr="00AE0150">
        <w:rPr>
          <w:rFonts w:ascii="Calibri" w:hAnsi="Calibri" w:cs="Calibri"/>
          <w:color w:val="000000"/>
          <w:u w:color="000000"/>
          <w:lang w:val="fr-FR"/>
        </w:rPr>
        <w:t>14h-16h</w:t>
      </w:r>
      <w:r w:rsidR="00153201" w:rsidRPr="00AE0150">
        <w:rPr>
          <w:rFonts w:ascii="Calibri" w:hAnsi="Calibri" w:cs="Calibri"/>
          <w:color w:val="000000"/>
          <w:u w:color="000000"/>
          <w:lang w:val="fr-FR"/>
        </w:rPr>
        <w:t xml:space="preserve"> : </w:t>
      </w:r>
      <w:r w:rsidRPr="00AE0150">
        <w:rPr>
          <w:rFonts w:ascii="Calibri" w:hAnsi="Calibri" w:cs="Calibri"/>
          <w:color w:val="000000"/>
          <w:u w:color="000000"/>
          <w:lang w:val="fr-FR"/>
        </w:rPr>
        <w:t xml:space="preserve"> </w:t>
      </w:r>
      <w:r w:rsidR="00E377DC" w:rsidRPr="00AE0150">
        <w:rPr>
          <w:rFonts w:ascii="Calibri" w:hAnsi="Calibri" w:cs="Calibri"/>
          <w:color w:val="000000"/>
          <w:u w:color="000000"/>
          <w:lang w:val="fr-FR"/>
        </w:rPr>
        <w:t>Approche des perceptions globales</w:t>
      </w:r>
      <w:r w:rsidR="00245A45" w:rsidRPr="00AE0150">
        <w:rPr>
          <w:rFonts w:ascii="Calibri" w:hAnsi="Calibri" w:cs="Calibri"/>
          <w:color w:val="000000"/>
          <w:u w:color="000000"/>
          <w:lang w:val="fr-FR"/>
        </w:rPr>
        <w:t xml:space="preserve"> de balance </w:t>
      </w:r>
      <w:proofErr w:type="gramStart"/>
      <w:r w:rsidR="00245A45" w:rsidRPr="00AE0150">
        <w:rPr>
          <w:rFonts w:ascii="Calibri" w:hAnsi="Calibri" w:cs="Calibri"/>
          <w:color w:val="000000"/>
          <w:u w:color="000000"/>
          <w:lang w:val="fr-FR"/>
        </w:rPr>
        <w:t>dynamique</w:t>
      </w:r>
      <w:r w:rsidR="00E377DC" w:rsidRPr="00AE0150">
        <w:rPr>
          <w:rFonts w:ascii="Calibri" w:hAnsi="Calibri" w:cs="Calibri"/>
          <w:color w:val="000000"/>
          <w:u w:color="000000"/>
          <w:lang w:val="fr-FR"/>
        </w:rPr>
        <w:t xml:space="preserve"> </w:t>
      </w:r>
      <w:r w:rsidR="00B34135" w:rsidRPr="00AE0150">
        <w:rPr>
          <w:rFonts w:ascii="Calibri" w:hAnsi="Calibri" w:cs="Calibri"/>
          <w:color w:val="000000"/>
          <w:u w:color="000000"/>
          <w:lang w:val="fr-FR"/>
        </w:rPr>
        <w:t xml:space="preserve"> en</w:t>
      </w:r>
      <w:proofErr w:type="gramEnd"/>
      <w:r w:rsidR="00B34135" w:rsidRPr="00AE0150">
        <w:rPr>
          <w:rFonts w:ascii="Calibri" w:hAnsi="Calibri" w:cs="Calibri"/>
          <w:color w:val="000000"/>
          <w:u w:color="000000"/>
          <w:lang w:val="fr-FR"/>
        </w:rPr>
        <w:t xml:space="preserve"> se libérant des interprétations et en </w:t>
      </w:r>
      <w:r w:rsidR="00E377DC" w:rsidRPr="00AE0150">
        <w:rPr>
          <w:rFonts w:ascii="Calibri" w:hAnsi="Calibri" w:cs="Calibri"/>
          <w:color w:val="000000"/>
          <w:u w:color="000000"/>
          <w:lang w:val="fr-FR"/>
        </w:rPr>
        <w:t>incluant l’illimité</w:t>
      </w:r>
      <w:r w:rsidR="00612CDB" w:rsidRPr="00AE0150">
        <w:rPr>
          <w:rFonts w:ascii="Calibri" w:hAnsi="Calibri" w:cs="Calibri"/>
          <w:color w:val="000000"/>
          <w:u w:color="000000"/>
          <w:lang w:val="fr-FR"/>
        </w:rPr>
        <w:t>, l’intelligence créative éternelle</w:t>
      </w:r>
      <w:r w:rsidR="00B34135" w:rsidRPr="00AE0150">
        <w:rPr>
          <w:rFonts w:ascii="Calibri" w:hAnsi="Calibri" w:cs="Calibri"/>
          <w:color w:val="000000"/>
          <w:u w:color="000000"/>
          <w:lang w:val="fr-FR"/>
        </w:rPr>
        <w:t>, la présence ouvrant sur la transcendance.</w:t>
      </w:r>
    </w:p>
    <w:p w14:paraId="24C7C5F9" w14:textId="38E1427E" w:rsidR="00A13DF3" w:rsidRPr="00AE0150" w:rsidRDefault="00153201" w:rsidP="00B34135">
      <w:pPr>
        <w:autoSpaceDE w:val="0"/>
        <w:autoSpaceDN w:val="0"/>
        <w:adjustRightInd w:val="0"/>
        <w:spacing w:after="200" w:line="360" w:lineRule="auto"/>
        <w:rPr>
          <w:rFonts w:ascii="Calibri" w:hAnsi="Calibri" w:cs="Calibri"/>
          <w:color w:val="000000"/>
          <w:u w:color="000000"/>
          <w:lang w:val="fr-FR"/>
        </w:rPr>
      </w:pPr>
      <w:r w:rsidRPr="00AE0150">
        <w:rPr>
          <w:rFonts w:ascii="Calibri" w:hAnsi="Calibri" w:cs="Calibri"/>
          <w:color w:val="000000"/>
          <w:u w:color="000000"/>
          <w:lang w:val="fr-FR"/>
        </w:rPr>
        <w:t xml:space="preserve">16h15-18h : </w:t>
      </w:r>
      <w:r w:rsidR="00E377DC" w:rsidRPr="00AE0150">
        <w:rPr>
          <w:rFonts w:ascii="Calibri" w:hAnsi="Calibri" w:cs="Calibri"/>
          <w:color w:val="000000"/>
          <w:u w:color="000000"/>
          <w:lang w:val="fr-FR"/>
        </w:rPr>
        <w:t>R</w:t>
      </w:r>
      <w:r w:rsidRPr="00AE0150">
        <w:rPr>
          <w:rFonts w:ascii="Calibri" w:hAnsi="Calibri" w:cs="Calibri"/>
          <w:color w:val="000000"/>
          <w:u w:color="000000"/>
          <w:lang w:val="fr-FR"/>
        </w:rPr>
        <w:t>éflexiv</w:t>
      </w:r>
      <w:r w:rsidR="00E377DC" w:rsidRPr="00AE0150">
        <w:rPr>
          <w:rFonts w:ascii="Calibri" w:hAnsi="Calibri" w:cs="Calibri"/>
          <w:color w:val="000000"/>
          <w:u w:color="000000"/>
          <w:lang w:val="fr-FR"/>
        </w:rPr>
        <w:t>ité</w:t>
      </w:r>
      <w:r w:rsidRPr="00AE0150">
        <w:rPr>
          <w:rFonts w:ascii="Calibri" w:hAnsi="Calibri" w:cs="Calibri"/>
          <w:color w:val="000000"/>
          <w:u w:color="000000"/>
          <w:lang w:val="fr-FR"/>
        </w:rPr>
        <w:t xml:space="preserve"> sur le</w:t>
      </w:r>
      <w:r w:rsidR="00E377DC" w:rsidRPr="00AE0150">
        <w:rPr>
          <w:rFonts w:ascii="Calibri" w:hAnsi="Calibri" w:cs="Calibri"/>
          <w:color w:val="000000"/>
          <w:u w:color="000000"/>
          <w:lang w:val="fr-FR"/>
        </w:rPr>
        <w:t>s</w:t>
      </w:r>
      <w:r w:rsidRPr="00AE0150">
        <w:rPr>
          <w:rFonts w:ascii="Calibri" w:hAnsi="Calibri" w:cs="Calibri"/>
          <w:color w:val="000000"/>
          <w:u w:color="000000"/>
          <w:lang w:val="fr-FR"/>
        </w:rPr>
        <w:t xml:space="preserve"> pratiques</w:t>
      </w:r>
      <w:r w:rsidR="00E377DC" w:rsidRPr="00AE0150">
        <w:rPr>
          <w:rFonts w:ascii="Calibri" w:hAnsi="Calibri" w:cs="Calibri"/>
          <w:color w:val="000000"/>
          <w:u w:color="000000"/>
          <w:lang w:val="fr-FR"/>
        </w:rPr>
        <w:t xml:space="preserve"> et l’expérience</w:t>
      </w:r>
      <w:r w:rsidRPr="00AE0150">
        <w:rPr>
          <w:rFonts w:ascii="Calibri" w:hAnsi="Calibri" w:cs="Calibri"/>
          <w:color w:val="000000"/>
          <w:u w:color="000000"/>
          <w:lang w:val="fr-FR"/>
        </w:rPr>
        <w:t xml:space="preserve"> ; supervision</w:t>
      </w:r>
    </w:p>
    <w:sectPr w:rsidR="00A13DF3" w:rsidRPr="00AE0150" w:rsidSect="00590990">
      <w:headerReference w:type="default" r:id="rId7"/>
      <w:footerReference w:type="default" r:id="rId8"/>
      <w:headerReference w:type="first" r:id="rId9"/>
      <w:pgSz w:w="12240" w:h="15840"/>
      <w:pgMar w:top="720" w:right="2175"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802C6" w14:textId="77777777" w:rsidR="002B14A4" w:rsidRDefault="002B14A4">
      <w:pPr>
        <w:spacing w:line="240" w:lineRule="auto"/>
      </w:pPr>
      <w:r>
        <w:separator/>
      </w:r>
    </w:p>
  </w:endnote>
  <w:endnote w:type="continuationSeparator" w:id="0">
    <w:p w14:paraId="14142FE5" w14:textId="77777777" w:rsidR="002B14A4" w:rsidRDefault="002B14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PMincho">
    <w:panose1 w:val="02020600040205080304"/>
    <w:charset w:val="80"/>
    <w:family w:val="roman"/>
    <w:pitch w:val="variable"/>
    <w:sig w:usb0="E00002FF" w:usb1="6AC7FDFB" w:usb2="08000012" w:usb3="00000000" w:csb0="0002009F" w:csb1="00000000"/>
  </w:font>
  <w:font w:name="Baskerville Old Face">
    <w:panose1 w:val="02020602080505020303"/>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Roboto">
    <w:panose1 w:val="02000000000000000000"/>
    <w:charset w:val="00"/>
    <w:family w:val="auto"/>
    <w:pitch w:val="variable"/>
    <w:sig w:usb0="E0000AFF" w:usb1="5000217F" w:usb2="00000021" w:usb3="00000000" w:csb0="0000019F" w:csb1="00000000"/>
  </w:font>
  <w:font w:name="Baskerville Old Face (Corp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975D" w14:textId="77777777" w:rsidR="00DB43E0" w:rsidRDefault="00DB43E0">
    <w:pPr>
      <w:pStyle w:val="Pieddepage"/>
    </w:pPr>
    <w:r>
      <w:fldChar w:fldCharType="begin"/>
    </w:r>
    <w:r>
      <w:instrText>Page</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24B3" w14:textId="77777777" w:rsidR="002B14A4" w:rsidRDefault="002B14A4">
      <w:pPr>
        <w:spacing w:line="240" w:lineRule="auto"/>
      </w:pPr>
      <w:r>
        <w:separator/>
      </w:r>
    </w:p>
  </w:footnote>
  <w:footnote w:type="continuationSeparator" w:id="0">
    <w:p w14:paraId="38D19D40" w14:textId="77777777" w:rsidR="002B14A4" w:rsidRDefault="002B14A4">
      <w:pPr>
        <w:spacing w:line="240" w:lineRule="auto"/>
      </w:pPr>
      <w:r>
        <w:continuationSeparator/>
      </w:r>
    </w:p>
  </w:footnote>
  <w:footnote w:id="1">
    <w:p w14:paraId="5E5B1D92" w14:textId="77777777" w:rsidR="00AE0150" w:rsidRPr="004D33F1" w:rsidRDefault="00AE0150" w:rsidP="00AE0150">
      <w:pPr>
        <w:pStyle w:val="Notedebasdepage"/>
        <w:rPr>
          <w:lang w:val="en-US"/>
        </w:rPr>
      </w:pPr>
      <w:r>
        <w:rPr>
          <w:rStyle w:val="Appelnotedebasdep"/>
        </w:rPr>
        <w:footnoteRef/>
      </w:r>
      <w:r w:rsidRPr="004D33F1">
        <w:rPr>
          <w:lang w:val="en-US"/>
        </w:rPr>
        <w:t xml:space="preserve"> Hildreth Arthur 1938 p. 181 « D</w:t>
      </w:r>
      <w:r>
        <w:rPr>
          <w:lang w:val="en-US"/>
        </w:rPr>
        <w:t>o you know, Arthur, when a patient comes to me for examination and begins to talk to me about symptoms, how she suffers, and what her trouble is, I seldom observe the patient’s clothing. I never notice whether she is beautifully dressed and wears silks and diamonds or covered with homespun cloth. I am listening to her story, and while listening, I am seeing in my mind’s eyes the combination of systems which go to make up the whole of that body structure. I am concentrating on her story, trying to determine through the description given to me the structural alterations which have occurred to produce the symptoms described”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6989"/>
      <w:gridCol w:w="2356"/>
    </w:tblGrid>
    <w:tr w:rsidR="00DB43E0" w14:paraId="4652FC77" w14:textId="77777777">
      <w:tc>
        <w:tcPr>
          <w:tcW w:w="8298" w:type="dxa"/>
          <w:vAlign w:val="center"/>
        </w:tcPr>
        <w:p w14:paraId="2B215FF8" w14:textId="77777777" w:rsidR="00DB43E0" w:rsidRDefault="00DB43E0">
          <w:pPr>
            <w:pStyle w:val="Titre"/>
          </w:pPr>
        </w:p>
      </w:tc>
      <w:tc>
        <w:tcPr>
          <w:tcW w:w="2718" w:type="dxa"/>
          <w:vAlign w:val="center"/>
        </w:tcPr>
        <w:p w14:paraId="3A6B6D75" w14:textId="77777777" w:rsidR="00DB43E0" w:rsidRDefault="00DB43E0">
          <w:pPr>
            <w:pStyle w:val="Boxes"/>
          </w:pPr>
          <w:r>
            <w:rPr>
              <w:noProof/>
              <w:lang w:val="fr-FR"/>
            </w:rPr>
            <w:drawing>
              <wp:inline distT="0" distB="0" distL="0" distR="0" wp14:anchorId="3E574C14" wp14:editId="360E65AC">
                <wp:extent cx="138569" cy="137160"/>
                <wp:effectExtent l="19050" t="19050" r="13831" b="15240"/>
                <wp:docPr id="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lang w:val="fr-FR"/>
            </w:rPr>
            <w:drawing>
              <wp:inline distT="0" distB="0" distL="0" distR="0" wp14:anchorId="615F391F" wp14:editId="1D1F3899">
                <wp:extent cx="138569" cy="137160"/>
                <wp:effectExtent l="19050" t="19050" r="13831" b="15240"/>
                <wp:docPr id="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lang w:val="fr-FR"/>
            </w:rPr>
            <w:drawing>
              <wp:inline distT="0" distB="0" distL="0" distR="0" wp14:anchorId="51CB135B" wp14:editId="76B278BA">
                <wp:extent cx="138569" cy="137160"/>
                <wp:effectExtent l="19050" t="19050" r="13831" b="15240"/>
                <wp:docPr id="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lang w:val="fr-FR"/>
            </w:rPr>
            <w:drawing>
              <wp:inline distT="0" distB="0" distL="0" distR="0" wp14:anchorId="37CE5C46" wp14:editId="02B6C811">
                <wp:extent cx="138569" cy="137160"/>
                <wp:effectExtent l="19050" t="19050" r="13831" b="15240"/>
                <wp:docPr id="1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lang w:val="fr-FR"/>
            </w:rPr>
            <w:drawing>
              <wp:inline distT="0" distB="0" distL="0" distR="0" wp14:anchorId="3925F776" wp14:editId="0093480F">
                <wp:extent cx="138569" cy="137160"/>
                <wp:effectExtent l="19050" t="19050" r="13831" b="15240"/>
                <wp:docPr id="1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78AC4EB3" w14:textId="77777777" w:rsidR="00DB43E0" w:rsidRDefault="00DB43E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041"/>
      <w:gridCol w:w="2304"/>
    </w:tblGrid>
    <w:tr w:rsidR="00DB43E0" w14:paraId="643A1578" w14:textId="77777777">
      <w:tc>
        <w:tcPr>
          <w:tcW w:w="8298" w:type="dxa"/>
          <w:vAlign w:val="center"/>
        </w:tcPr>
        <w:p w14:paraId="54913112" w14:textId="6A0DC9B0" w:rsidR="00DB43E0" w:rsidRDefault="00DB43E0">
          <w:pPr>
            <w:pStyle w:val="Titre"/>
          </w:pPr>
          <w:r>
            <w:fldChar w:fldCharType="begin"/>
          </w:r>
          <w:r>
            <w:instrText>PLACEHOLDER</w:instrText>
          </w:r>
          <w:r>
            <w:fldChar w:fldCharType="begin"/>
          </w:r>
          <w:r>
            <w:instrText>IF</w:instrText>
          </w:r>
          <w:r>
            <w:fldChar w:fldCharType="begin"/>
          </w:r>
          <w:r>
            <w:instrText>USERNAME</w:instrText>
          </w:r>
          <w:r>
            <w:fldChar w:fldCharType="separate"/>
          </w:r>
          <w:r w:rsidR="005C0C36">
            <w:rPr>
              <w:noProof/>
            </w:rPr>
            <w:instrText>Microsoft Office User</w:instrText>
          </w:r>
          <w:r>
            <w:rPr>
              <w:noProof/>
            </w:rPr>
            <w:fldChar w:fldCharType="end"/>
          </w:r>
          <w:r>
            <w:instrText>="" "[Votre nom]"</w:instrText>
          </w:r>
          <w:r>
            <w:fldChar w:fldCharType="begin"/>
          </w:r>
          <w:r>
            <w:instrText>USERNAME</w:instrText>
          </w:r>
          <w:r>
            <w:fldChar w:fldCharType="separate"/>
          </w:r>
          <w:r w:rsidR="005C0C36">
            <w:rPr>
              <w:noProof/>
            </w:rPr>
            <w:instrText>Microsoft Office User</w:instrText>
          </w:r>
          <w:r>
            <w:rPr>
              <w:noProof/>
            </w:rPr>
            <w:fldChar w:fldCharType="end"/>
          </w:r>
          <w:r>
            <w:fldChar w:fldCharType="separate"/>
          </w:r>
          <w:r w:rsidR="005C0C36">
            <w:rPr>
              <w:noProof/>
            </w:rPr>
            <w:instrText>Microsoft Office User</w:instrText>
          </w:r>
          <w:r>
            <w:fldChar w:fldCharType="end"/>
          </w:r>
          <w:r>
            <w:instrText>\* MERGEFORMAT</w:instrText>
          </w:r>
          <w:r>
            <w:fldChar w:fldCharType="separate"/>
          </w:r>
          <w:r w:rsidR="00596417" w:rsidRPr="00596417">
            <w:rPr>
              <w:lang w:val="fr-FR"/>
            </w:rPr>
            <w:t xml:space="preserve">Bruno </w:t>
          </w:r>
          <w:r w:rsidR="00596417" w:rsidRPr="00596417">
            <w:rPr>
              <w:noProof/>
              <w:lang w:val="fr-FR"/>
            </w:rPr>
            <w:t>Ducoux</w:t>
          </w:r>
          <w:r>
            <w:fldChar w:fldCharType="end"/>
          </w:r>
          <w:r w:rsidR="00763B2B">
            <w:t xml:space="preserve"> DO</w:t>
          </w:r>
        </w:p>
      </w:tc>
      <w:tc>
        <w:tcPr>
          <w:tcW w:w="2718" w:type="dxa"/>
          <w:vAlign w:val="center"/>
        </w:tcPr>
        <w:p w14:paraId="61145628" w14:textId="77777777" w:rsidR="00DB43E0" w:rsidRDefault="00DB43E0">
          <w:pPr>
            <w:pStyle w:val="Boxes"/>
          </w:pPr>
          <w:r>
            <w:rPr>
              <w:noProof/>
              <w:lang w:val="fr-FR"/>
            </w:rPr>
            <w:drawing>
              <wp:inline distT="0" distB="0" distL="0" distR="0" wp14:anchorId="2D4017EE" wp14:editId="0EE2CCF2">
                <wp:extent cx="138569" cy="137160"/>
                <wp:effectExtent l="19050" t="19050" r="13831" b="15240"/>
                <wp:docPr id="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rPr>
              <w:lang w:val="fr-FR"/>
            </w:rPr>
            <w:t xml:space="preserve"> </w:t>
          </w:r>
          <w:r>
            <w:rPr>
              <w:noProof/>
              <w:lang w:val="fr-FR"/>
            </w:rPr>
            <w:drawing>
              <wp:inline distT="0" distB="0" distL="0" distR="0" wp14:anchorId="2DDD29D5" wp14:editId="189A9E45">
                <wp:extent cx="138569" cy="137160"/>
                <wp:effectExtent l="19050" t="19050" r="13831" b="15240"/>
                <wp:docPr id="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rPr>
              <w:lang w:val="fr-FR"/>
            </w:rPr>
            <w:t xml:space="preserve"> </w:t>
          </w:r>
          <w:r>
            <w:rPr>
              <w:noProof/>
              <w:lang w:val="fr-FR"/>
            </w:rPr>
            <w:drawing>
              <wp:inline distT="0" distB="0" distL="0" distR="0" wp14:anchorId="7EB67CA4" wp14:editId="39D89148">
                <wp:extent cx="138569" cy="137160"/>
                <wp:effectExtent l="19050" t="19050" r="13831" b="15240"/>
                <wp:docPr id="1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rPr>
              <w:lang w:val="fr-FR"/>
            </w:rPr>
            <w:t xml:space="preserve"> </w:t>
          </w:r>
          <w:r>
            <w:rPr>
              <w:noProof/>
              <w:lang w:val="fr-FR"/>
            </w:rPr>
            <w:drawing>
              <wp:inline distT="0" distB="0" distL="0" distR="0" wp14:anchorId="444A5664" wp14:editId="72E10EFF">
                <wp:extent cx="138569" cy="137160"/>
                <wp:effectExtent l="19050" t="19050" r="13831" b="15240"/>
                <wp:docPr id="1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rPr>
              <w:lang w:val="fr-FR"/>
            </w:rPr>
            <w:t xml:space="preserve"> </w:t>
          </w:r>
          <w:r>
            <w:rPr>
              <w:noProof/>
              <w:lang w:val="fr-FR"/>
            </w:rPr>
            <w:drawing>
              <wp:inline distT="0" distB="0" distL="0" distR="0" wp14:anchorId="3F093038" wp14:editId="5E8B9741">
                <wp:extent cx="138569" cy="137160"/>
                <wp:effectExtent l="19050" t="19050" r="13831" b="15240"/>
                <wp:docPr id="1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23568DBD" w14:textId="77777777" w:rsidR="00DB43E0" w:rsidRDefault="00DB43E0">
    <w:pPr>
      <w:pStyle w:val="ContactDetails"/>
    </w:pPr>
    <w:r>
      <w:t xml:space="preserve">14 Rue </w:t>
    </w:r>
    <w:proofErr w:type="spellStart"/>
    <w:r>
      <w:t>Guadet</w:t>
    </w:r>
    <w:proofErr w:type="spellEnd"/>
  </w:p>
  <w:p w14:paraId="4A8849C7" w14:textId="77777777" w:rsidR="00DB43E0" w:rsidRDefault="00DB43E0">
    <w:pPr>
      <w:pStyle w:val="ContactDetails"/>
    </w:pPr>
    <w:r>
      <w:t>33000 Bordeaux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A113E"/>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E7DA5E46">
      <w:start w:val="1"/>
      <w:numFmt w:val="bullet"/>
      <w:lvlText w:val=""/>
      <w:lvlJc w:val="left"/>
      <w:pPr>
        <w:ind w:left="720" w:hanging="360"/>
      </w:pPr>
      <w:rPr>
        <w:rFonts w:ascii="Symbol" w:hAnsi="Symbol"/>
      </w:rPr>
    </w:lvl>
    <w:lvl w:ilvl="1" w:tplc="329861C4">
      <w:start w:val="1"/>
      <w:numFmt w:val="bullet"/>
      <w:lvlText w:val="o"/>
      <w:lvlJc w:val="left"/>
      <w:pPr>
        <w:tabs>
          <w:tab w:val="num" w:pos="1440"/>
        </w:tabs>
        <w:ind w:left="1440" w:hanging="360"/>
      </w:pPr>
      <w:rPr>
        <w:rFonts w:ascii="Courier New" w:hAnsi="Courier New"/>
      </w:rPr>
    </w:lvl>
    <w:lvl w:ilvl="2" w:tplc="F4EE0DBA">
      <w:start w:val="1"/>
      <w:numFmt w:val="bullet"/>
      <w:lvlText w:val=""/>
      <w:lvlJc w:val="left"/>
      <w:pPr>
        <w:tabs>
          <w:tab w:val="num" w:pos="2160"/>
        </w:tabs>
        <w:ind w:left="2160" w:hanging="360"/>
      </w:pPr>
      <w:rPr>
        <w:rFonts w:ascii="Wingdings" w:hAnsi="Wingdings"/>
      </w:rPr>
    </w:lvl>
    <w:lvl w:ilvl="3" w:tplc="DB68A00C">
      <w:start w:val="1"/>
      <w:numFmt w:val="bullet"/>
      <w:lvlText w:val=""/>
      <w:lvlJc w:val="left"/>
      <w:pPr>
        <w:tabs>
          <w:tab w:val="num" w:pos="2880"/>
        </w:tabs>
        <w:ind w:left="2880" w:hanging="360"/>
      </w:pPr>
      <w:rPr>
        <w:rFonts w:ascii="Symbol" w:hAnsi="Symbol"/>
      </w:rPr>
    </w:lvl>
    <w:lvl w:ilvl="4" w:tplc="56FA29DE">
      <w:start w:val="1"/>
      <w:numFmt w:val="bullet"/>
      <w:lvlText w:val="o"/>
      <w:lvlJc w:val="left"/>
      <w:pPr>
        <w:tabs>
          <w:tab w:val="num" w:pos="3600"/>
        </w:tabs>
        <w:ind w:left="3600" w:hanging="360"/>
      </w:pPr>
      <w:rPr>
        <w:rFonts w:ascii="Courier New" w:hAnsi="Courier New"/>
      </w:rPr>
    </w:lvl>
    <w:lvl w:ilvl="5" w:tplc="8A6CF550">
      <w:start w:val="1"/>
      <w:numFmt w:val="bullet"/>
      <w:lvlText w:val=""/>
      <w:lvlJc w:val="left"/>
      <w:pPr>
        <w:tabs>
          <w:tab w:val="num" w:pos="4320"/>
        </w:tabs>
        <w:ind w:left="4320" w:hanging="360"/>
      </w:pPr>
      <w:rPr>
        <w:rFonts w:ascii="Wingdings" w:hAnsi="Wingdings"/>
      </w:rPr>
    </w:lvl>
    <w:lvl w:ilvl="6" w:tplc="8110BFA2">
      <w:start w:val="1"/>
      <w:numFmt w:val="bullet"/>
      <w:lvlText w:val=""/>
      <w:lvlJc w:val="left"/>
      <w:pPr>
        <w:tabs>
          <w:tab w:val="num" w:pos="5040"/>
        </w:tabs>
        <w:ind w:left="5040" w:hanging="360"/>
      </w:pPr>
      <w:rPr>
        <w:rFonts w:ascii="Symbol" w:hAnsi="Symbol"/>
      </w:rPr>
    </w:lvl>
    <w:lvl w:ilvl="7" w:tplc="308834D0">
      <w:start w:val="1"/>
      <w:numFmt w:val="bullet"/>
      <w:lvlText w:val="o"/>
      <w:lvlJc w:val="left"/>
      <w:pPr>
        <w:tabs>
          <w:tab w:val="num" w:pos="5760"/>
        </w:tabs>
        <w:ind w:left="5760" w:hanging="360"/>
      </w:pPr>
      <w:rPr>
        <w:rFonts w:ascii="Courier New" w:hAnsi="Courier New"/>
      </w:rPr>
    </w:lvl>
    <w:lvl w:ilvl="8" w:tplc="83421ED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2"/>
    <w:multiLevelType w:val="hybridMultilevel"/>
    <w:tmpl w:val="00000002"/>
    <w:lvl w:ilvl="0" w:tplc="2208129C">
      <w:start w:val="1"/>
      <w:numFmt w:val="bullet"/>
      <w:lvlText w:val=""/>
      <w:lvlJc w:val="left"/>
      <w:pPr>
        <w:ind w:left="720" w:hanging="360"/>
      </w:pPr>
      <w:rPr>
        <w:rFonts w:ascii="Symbol" w:hAnsi="Symbol"/>
      </w:rPr>
    </w:lvl>
    <w:lvl w:ilvl="1" w:tplc="47CA987A">
      <w:start w:val="1"/>
      <w:numFmt w:val="bullet"/>
      <w:lvlText w:val="o"/>
      <w:lvlJc w:val="left"/>
      <w:pPr>
        <w:tabs>
          <w:tab w:val="num" w:pos="1440"/>
        </w:tabs>
        <w:ind w:left="1440" w:hanging="360"/>
      </w:pPr>
      <w:rPr>
        <w:rFonts w:ascii="Courier New" w:hAnsi="Courier New"/>
      </w:rPr>
    </w:lvl>
    <w:lvl w:ilvl="2" w:tplc="18106E6A">
      <w:start w:val="1"/>
      <w:numFmt w:val="bullet"/>
      <w:lvlText w:val=""/>
      <w:lvlJc w:val="left"/>
      <w:pPr>
        <w:tabs>
          <w:tab w:val="num" w:pos="2160"/>
        </w:tabs>
        <w:ind w:left="2160" w:hanging="360"/>
      </w:pPr>
      <w:rPr>
        <w:rFonts w:ascii="Wingdings" w:hAnsi="Wingdings"/>
      </w:rPr>
    </w:lvl>
    <w:lvl w:ilvl="3" w:tplc="7A2E9C22">
      <w:start w:val="1"/>
      <w:numFmt w:val="bullet"/>
      <w:lvlText w:val=""/>
      <w:lvlJc w:val="left"/>
      <w:pPr>
        <w:tabs>
          <w:tab w:val="num" w:pos="2880"/>
        </w:tabs>
        <w:ind w:left="2880" w:hanging="360"/>
      </w:pPr>
      <w:rPr>
        <w:rFonts w:ascii="Symbol" w:hAnsi="Symbol"/>
      </w:rPr>
    </w:lvl>
    <w:lvl w:ilvl="4" w:tplc="42DC4534">
      <w:start w:val="1"/>
      <w:numFmt w:val="bullet"/>
      <w:lvlText w:val="o"/>
      <w:lvlJc w:val="left"/>
      <w:pPr>
        <w:tabs>
          <w:tab w:val="num" w:pos="3600"/>
        </w:tabs>
        <w:ind w:left="3600" w:hanging="360"/>
      </w:pPr>
      <w:rPr>
        <w:rFonts w:ascii="Courier New" w:hAnsi="Courier New"/>
      </w:rPr>
    </w:lvl>
    <w:lvl w:ilvl="5" w:tplc="4FE21DBE">
      <w:start w:val="1"/>
      <w:numFmt w:val="bullet"/>
      <w:lvlText w:val=""/>
      <w:lvlJc w:val="left"/>
      <w:pPr>
        <w:tabs>
          <w:tab w:val="num" w:pos="4320"/>
        </w:tabs>
        <w:ind w:left="4320" w:hanging="360"/>
      </w:pPr>
      <w:rPr>
        <w:rFonts w:ascii="Wingdings" w:hAnsi="Wingdings"/>
      </w:rPr>
    </w:lvl>
    <w:lvl w:ilvl="6" w:tplc="5B1E2204">
      <w:start w:val="1"/>
      <w:numFmt w:val="bullet"/>
      <w:lvlText w:val=""/>
      <w:lvlJc w:val="left"/>
      <w:pPr>
        <w:tabs>
          <w:tab w:val="num" w:pos="5040"/>
        </w:tabs>
        <w:ind w:left="5040" w:hanging="360"/>
      </w:pPr>
      <w:rPr>
        <w:rFonts w:ascii="Symbol" w:hAnsi="Symbol"/>
      </w:rPr>
    </w:lvl>
    <w:lvl w:ilvl="7" w:tplc="5AA4BF42">
      <w:start w:val="1"/>
      <w:numFmt w:val="bullet"/>
      <w:lvlText w:val="o"/>
      <w:lvlJc w:val="left"/>
      <w:pPr>
        <w:tabs>
          <w:tab w:val="num" w:pos="5760"/>
        </w:tabs>
        <w:ind w:left="5760" w:hanging="360"/>
      </w:pPr>
      <w:rPr>
        <w:rFonts w:ascii="Courier New" w:hAnsi="Courier New"/>
      </w:rPr>
    </w:lvl>
    <w:lvl w:ilvl="8" w:tplc="DFF6789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4"/>
    <w:multiLevelType w:val="hybridMultilevel"/>
    <w:tmpl w:val="00000004"/>
    <w:lvl w:ilvl="0" w:tplc="E4B6B3AA">
      <w:start w:val="1"/>
      <w:numFmt w:val="bullet"/>
      <w:lvlText w:val=""/>
      <w:lvlJc w:val="left"/>
      <w:pPr>
        <w:ind w:left="720" w:hanging="360"/>
      </w:pPr>
      <w:rPr>
        <w:rFonts w:ascii="Symbol" w:hAnsi="Symbol"/>
      </w:rPr>
    </w:lvl>
    <w:lvl w:ilvl="1" w:tplc="005410FE">
      <w:start w:val="1"/>
      <w:numFmt w:val="bullet"/>
      <w:lvlText w:val="o"/>
      <w:lvlJc w:val="left"/>
      <w:pPr>
        <w:ind w:left="1440" w:hanging="360"/>
      </w:pPr>
      <w:rPr>
        <w:rFonts w:ascii="Courier New" w:hAnsi="Courier New"/>
      </w:rPr>
    </w:lvl>
    <w:lvl w:ilvl="2" w:tplc="54E0921E">
      <w:start w:val="1"/>
      <w:numFmt w:val="bullet"/>
      <w:lvlText w:val=""/>
      <w:lvlJc w:val="left"/>
      <w:pPr>
        <w:tabs>
          <w:tab w:val="num" w:pos="2160"/>
        </w:tabs>
        <w:ind w:left="2160" w:hanging="360"/>
      </w:pPr>
      <w:rPr>
        <w:rFonts w:ascii="Wingdings" w:hAnsi="Wingdings"/>
      </w:rPr>
    </w:lvl>
    <w:lvl w:ilvl="3" w:tplc="018A758E">
      <w:start w:val="1"/>
      <w:numFmt w:val="bullet"/>
      <w:lvlText w:val=""/>
      <w:lvlJc w:val="left"/>
      <w:pPr>
        <w:tabs>
          <w:tab w:val="num" w:pos="2880"/>
        </w:tabs>
        <w:ind w:left="2880" w:hanging="360"/>
      </w:pPr>
      <w:rPr>
        <w:rFonts w:ascii="Symbol" w:hAnsi="Symbol"/>
      </w:rPr>
    </w:lvl>
    <w:lvl w:ilvl="4" w:tplc="2A80CDD8">
      <w:start w:val="1"/>
      <w:numFmt w:val="bullet"/>
      <w:lvlText w:val="o"/>
      <w:lvlJc w:val="left"/>
      <w:pPr>
        <w:tabs>
          <w:tab w:val="num" w:pos="3600"/>
        </w:tabs>
        <w:ind w:left="3600" w:hanging="360"/>
      </w:pPr>
      <w:rPr>
        <w:rFonts w:ascii="Courier New" w:hAnsi="Courier New"/>
      </w:rPr>
    </w:lvl>
    <w:lvl w:ilvl="5" w:tplc="7870E622">
      <w:start w:val="1"/>
      <w:numFmt w:val="bullet"/>
      <w:lvlText w:val=""/>
      <w:lvlJc w:val="left"/>
      <w:pPr>
        <w:tabs>
          <w:tab w:val="num" w:pos="4320"/>
        </w:tabs>
        <w:ind w:left="4320" w:hanging="360"/>
      </w:pPr>
      <w:rPr>
        <w:rFonts w:ascii="Wingdings" w:hAnsi="Wingdings"/>
      </w:rPr>
    </w:lvl>
    <w:lvl w:ilvl="6" w:tplc="2E002B00">
      <w:start w:val="1"/>
      <w:numFmt w:val="bullet"/>
      <w:lvlText w:val=""/>
      <w:lvlJc w:val="left"/>
      <w:pPr>
        <w:tabs>
          <w:tab w:val="num" w:pos="5040"/>
        </w:tabs>
        <w:ind w:left="5040" w:hanging="360"/>
      </w:pPr>
      <w:rPr>
        <w:rFonts w:ascii="Symbol" w:hAnsi="Symbol"/>
      </w:rPr>
    </w:lvl>
    <w:lvl w:ilvl="7" w:tplc="2C14649C">
      <w:start w:val="1"/>
      <w:numFmt w:val="bullet"/>
      <w:lvlText w:val="o"/>
      <w:lvlJc w:val="left"/>
      <w:pPr>
        <w:tabs>
          <w:tab w:val="num" w:pos="5760"/>
        </w:tabs>
        <w:ind w:left="5760" w:hanging="360"/>
      </w:pPr>
      <w:rPr>
        <w:rFonts w:ascii="Courier New" w:hAnsi="Courier New"/>
      </w:rPr>
    </w:lvl>
    <w:lvl w:ilvl="8" w:tplc="1736D3A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5"/>
    <w:multiLevelType w:val="hybridMultilevel"/>
    <w:tmpl w:val="00000005"/>
    <w:lvl w:ilvl="0" w:tplc="408A4946">
      <w:start w:val="1"/>
      <w:numFmt w:val="bullet"/>
      <w:lvlText w:val="o"/>
      <w:lvlJc w:val="left"/>
      <w:pPr>
        <w:tabs>
          <w:tab w:val="num" w:pos="720"/>
        </w:tabs>
        <w:ind w:left="720" w:hanging="360"/>
      </w:pPr>
      <w:rPr>
        <w:rFonts w:ascii="Courier New" w:hAnsi="Courier New"/>
      </w:rPr>
    </w:lvl>
    <w:lvl w:ilvl="1" w:tplc="6F1010D8">
      <w:start w:val="1"/>
      <w:numFmt w:val="bullet"/>
      <w:lvlText w:val="o"/>
      <w:lvlJc w:val="left"/>
      <w:pPr>
        <w:ind w:left="1440" w:hanging="360"/>
      </w:pPr>
      <w:rPr>
        <w:rFonts w:ascii="Courier New" w:hAnsi="Courier New"/>
      </w:rPr>
    </w:lvl>
    <w:lvl w:ilvl="2" w:tplc="B35ECD6C">
      <w:start w:val="1"/>
      <w:numFmt w:val="bullet"/>
      <w:lvlText w:val=""/>
      <w:lvlJc w:val="left"/>
      <w:pPr>
        <w:tabs>
          <w:tab w:val="num" w:pos="2160"/>
        </w:tabs>
        <w:ind w:left="2160" w:hanging="360"/>
      </w:pPr>
      <w:rPr>
        <w:rFonts w:ascii="Wingdings" w:hAnsi="Wingdings"/>
      </w:rPr>
    </w:lvl>
    <w:lvl w:ilvl="3" w:tplc="1F9AB5B2">
      <w:start w:val="1"/>
      <w:numFmt w:val="bullet"/>
      <w:lvlText w:val=""/>
      <w:lvlJc w:val="left"/>
      <w:pPr>
        <w:tabs>
          <w:tab w:val="num" w:pos="2880"/>
        </w:tabs>
        <w:ind w:left="2880" w:hanging="360"/>
      </w:pPr>
      <w:rPr>
        <w:rFonts w:ascii="Symbol" w:hAnsi="Symbol"/>
      </w:rPr>
    </w:lvl>
    <w:lvl w:ilvl="4" w:tplc="E5A0B00E">
      <w:start w:val="1"/>
      <w:numFmt w:val="bullet"/>
      <w:lvlText w:val="o"/>
      <w:lvlJc w:val="left"/>
      <w:pPr>
        <w:tabs>
          <w:tab w:val="num" w:pos="3600"/>
        </w:tabs>
        <w:ind w:left="3600" w:hanging="360"/>
      </w:pPr>
      <w:rPr>
        <w:rFonts w:ascii="Courier New" w:hAnsi="Courier New"/>
      </w:rPr>
    </w:lvl>
    <w:lvl w:ilvl="5" w:tplc="B7EED6A0">
      <w:start w:val="1"/>
      <w:numFmt w:val="bullet"/>
      <w:lvlText w:val=""/>
      <w:lvlJc w:val="left"/>
      <w:pPr>
        <w:tabs>
          <w:tab w:val="num" w:pos="4320"/>
        </w:tabs>
        <w:ind w:left="4320" w:hanging="360"/>
      </w:pPr>
      <w:rPr>
        <w:rFonts w:ascii="Wingdings" w:hAnsi="Wingdings"/>
      </w:rPr>
    </w:lvl>
    <w:lvl w:ilvl="6" w:tplc="419A328A">
      <w:start w:val="1"/>
      <w:numFmt w:val="bullet"/>
      <w:lvlText w:val=""/>
      <w:lvlJc w:val="left"/>
      <w:pPr>
        <w:tabs>
          <w:tab w:val="num" w:pos="5040"/>
        </w:tabs>
        <w:ind w:left="5040" w:hanging="360"/>
      </w:pPr>
      <w:rPr>
        <w:rFonts w:ascii="Symbol" w:hAnsi="Symbol"/>
      </w:rPr>
    </w:lvl>
    <w:lvl w:ilvl="7" w:tplc="288A90EE">
      <w:start w:val="1"/>
      <w:numFmt w:val="bullet"/>
      <w:lvlText w:val="o"/>
      <w:lvlJc w:val="left"/>
      <w:pPr>
        <w:tabs>
          <w:tab w:val="num" w:pos="5760"/>
        </w:tabs>
        <w:ind w:left="5760" w:hanging="360"/>
      </w:pPr>
      <w:rPr>
        <w:rFonts w:ascii="Courier New" w:hAnsi="Courier New"/>
      </w:rPr>
    </w:lvl>
    <w:lvl w:ilvl="8" w:tplc="6908CEA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8"/>
    <w:multiLevelType w:val="hybridMultilevel"/>
    <w:tmpl w:val="00000008"/>
    <w:lvl w:ilvl="0" w:tplc="AC081CEE">
      <w:start w:val="1"/>
      <w:numFmt w:val="bullet"/>
      <w:lvlText w:val="o"/>
      <w:lvlJc w:val="left"/>
      <w:pPr>
        <w:tabs>
          <w:tab w:val="num" w:pos="720"/>
        </w:tabs>
        <w:ind w:left="720" w:hanging="360"/>
      </w:pPr>
      <w:rPr>
        <w:rFonts w:ascii="Courier New" w:hAnsi="Courier New"/>
      </w:rPr>
    </w:lvl>
    <w:lvl w:ilvl="1" w:tplc="36A6F6E2">
      <w:start w:val="1"/>
      <w:numFmt w:val="bullet"/>
      <w:lvlText w:val="o"/>
      <w:lvlJc w:val="left"/>
      <w:pPr>
        <w:ind w:left="1440" w:hanging="360"/>
      </w:pPr>
      <w:rPr>
        <w:rFonts w:ascii="Courier New" w:hAnsi="Courier New"/>
      </w:rPr>
    </w:lvl>
    <w:lvl w:ilvl="2" w:tplc="CCC43436">
      <w:start w:val="1"/>
      <w:numFmt w:val="bullet"/>
      <w:lvlText w:val=""/>
      <w:lvlJc w:val="left"/>
      <w:pPr>
        <w:tabs>
          <w:tab w:val="num" w:pos="2160"/>
        </w:tabs>
        <w:ind w:left="2160" w:hanging="360"/>
      </w:pPr>
      <w:rPr>
        <w:rFonts w:ascii="Wingdings" w:hAnsi="Wingdings"/>
      </w:rPr>
    </w:lvl>
    <w:lvl w:ilvl="3" w:tplc="65EED76E">
      <w:start w:val="1"/>
      <w:numFmt w:val="bullet"/>
      <w:lvlText w:val=""/>
      <w:lvlJc w:val="left"/>
      <w:pPr>
        <w:tabs>
          <w:tab w:val="num" w:pos="2880"/>
        </w:tabs>
        <w:ind w:left="2880" w:hanging="360"/>
      </w:pPr>
      <w:rPr>
        <w:rFonts w:ascii="Symbol" w:hAnsi="Symbol"/>
      </w:rPr>
    </w:lvl>
    <w:lvl w:ilvl="4" w:tplc="20A475B0">
      <w:start w:val="1"/>
      <w:numFmt w:val="bullet"/>
      <w:lvlText w:val="o"/>
      <w:lvlJc w:val="left"/>
      <w:pPr>
        <w:tabs>
          <w:tab w:val="num" w:pos="3600"/>
        </w:tabs>
        <w:ind w:left="3600" w:hanging="360"/>
      </w:pPr>
      <w:rPr>
        <w:rFonts w:ascii="Courier New" w:hAnsi="Courier New"/>
      </w:rPr>
    </w:lvl>
    <w:lvl w:ilvl="5" w:tplc="787E01A2">
      <w:start w:val="1"/>
      <w:numFmt w:val="bullet"/>
      <w:lvlText w:val=""/>
      <w:lvlJc w:val="left"/>
      <w:pPr>
        <w:tabs>
          <w:tab w:val="num" w:pos="4320"/>
        </w:tabs>
        <w:ind w:left="4320" w:hanging="360"/>
      </w:pPr>
      <w:rPr>
        <w:rFonts w:ascii="Wingdings" w:hAnsi="Wingdings"/>
      </w:rPr>
    </w:lvl>
    <w:lvl w:ilvl="6" w:tplc="19DC86DA">
      <w:start w:val="1"/>
      <w:numFmt w:val="bullet"/>
      <w:lvlText w:val=""/>
      <w:lvlJc w:val="left"/>
      <w:pPr>
        <w:tabs>
          <w:tab w:val="num" w:pos="5040"/>
        </w:tabs>
        <w:ind w:left="5040" w:hanging="360"/>
      </w:pPr>
      <w:rPr>
        <w:rFonts w:ascii="Symbol" w:hAnsi="Symbol"/>
      </w:rPr>
    </w:lvl>
    <w:lvl w:ilvl="7" w:tplc="F4946AAE">
      <w:start w:val="1"/>
      <w:numFmt w:val="bullet"/>
      <w:lvlText w:val="o"/>
      <w:lvlJc w:val="left"/>
      <w:pPr>
        <w:tabs>
          <w:tab w:val="num" w:pos="5760"/>
        </w:tabs>
        <w:ind w:left="5760" w:hanging="360"/>
      </w:pPr>
      <w:rPr>
        <w:rFonts w:ascii="Courier New" w:hAnsi="Courier New"/>
      </w:rPr>
    </w:lvl>
    <w:lvl w:ilvl="8" w:tplc="F3827A5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0A"/>
    <w:multiLevelType w:val="hybridMultilevel"/>
    <w:tmpl w:val="0000000A"/>
    <w:lvl w:ilvl="0" w:tplc="079EBBD2">
      <w:start w:val="1"/>
      <w:numFmt w:val="bullet"/>
      <w:lvlText w:val=""/>
      <w:lvlJc w:val="left"/>
      <w:pPr>
        <w:ind w:left="720" w:hanging="360"/>
      </w:pPr>
      <w:rPr>
        <w:rFonts w:ascii="Symbol" w:hAnsi="Symbol"/>
      </w:rPr>
    </w:lvl>
    <w:lvl w:ilvl="1" w:tplc="D6726204">
      <w:start w:val="1"/>
      <w:numFmt w:val="bullet"/>
      <w:lvlText w:val="o"/>
      <w:lvlJc w:val="left"/>
      <w:pPr>
        <w:tabs>
          <w:tab w:val="num" w:pos="1440"/>
        </w:tabs>
        <w:ind w:left="1440" w:hanging="360"/>
      </w:pPr>
      <w:rPr>
        <w:rFonts w:ascii="Courier New" w:hAnsi="Courier New"/>
      </w:rPr>
    </w:lvl>
    <w:lvl w:ilvl="2" w:tplc="CD861384">
      <w:start w:val="1"/>
      <w:numFmt w:val="bullet"/>
      <w:lvlText w:val=""/>
      <w:lvlJc w:val="left"/>
      <w:pPr>
        <w:tabs>
          <w:tab w:val="num" w:pos="2160"/>
        </w:tabs>
        <w:ind w:left="2160" w:hanging="360"/>
      </w:pPr>
      <w:rPr>
        <w:rFonts w:ascii="Wingdings" w:hAnsi="Wingdings"/>
      </w:rPr>
    </w:lvl>
    <w:lvl w:ilvl="3" w:tplc="F6EEB794">
      <w:start w:val="1"/>
      <w:numFmt w:val="bullet"/>
      <w:lvlText w:val=""/>
      <w:lvlJc w:val="left"/>
      <w:pPr>
        <w:tabs>
          <w:tab w:val="num" w:pos="2880"/>
        </w:tabs>
        <w:ind w:left="2880" w:hanging="360"/>
      </w:pPr>
      <w:rPr>
        <w:rFonts w:ascii="Symbol" w:hAnsi="Symbol"/>
      </w:rPr>
    </w:lvl>
    <w:lvl w:ilvl="4" w:tplc="1D42AFEC">
      <w:start w:val="1"/>
      <w:numFmt w:val="bullet"/>
      <w:lvlText w:val="o"/>
      <w:lvlJc w:val="left"/>
      <w:pPr>
        <w:tabs>
          <w:tab w:val="num" w:pos="3600"/>
        </w:tabs>
        <w:ind w:left="3600" w:hanging="360"/>
      </w:pPr>
      <w:rPr>
        <w:rFonts w:ascii="Courier New" w:hAnsi="Courier New"/>
      </w:rPr>
    </w:lvl>
    <w:lvl w:ilvl="5" w:tplc="757CBA06">
      <w:start w:val="1"/>
      <w:numFmt w:val="bullet"/>
      <w:lvlText w:val=""/>
      <w:lvlJc w:val="left"/>
      <w:pPr>
        <w:tabs>
          <w:tab w:val="num" w:pos="4320"/>
        </w:tabs>
        <w:ind w:left="4320" w:hanging="360"/>
      </w:pPr>
      <w:rPr>
        <w:rFonts w:ascii="Wingdings" w:hAnsi="Wingdings"/>
      </w:rPr>
    </w:lvl>
    <w:lvl w:ilvl="6" w:tplc="EB5CE222">
      <w:start w:val="1"/>
      <w:numFmt w:val="bullet"/>
      <w:lvlText w:val=""/>
      <w:lvlJc w:val="left"/>
      <w:pPr>
        <w:tabs>
          <w:tab w:val="num" w:pos="5040"/>
        </w:tabs>
        <w:ind w:left="5040" w:hanging="360"/>
      </w:pPr>
      <w:rPr>
        <w:rFonts w:ascii="Symbol" w:hAnsi="Symbol"/>
      </w:rPr>
    </w:lvl>
    <w:lvl w:ilvl="7" w:tplc="F4223D92">
      <w:start w:val="1"/>
      <w:numFmt w:val="bullet"/>
      <w:lvlText w:val="o"/>
      <w:lvlJc w:val="left"/>
      <w:pPr>
        <w:tabs>
          <w:tab w:val="num" w:pos="5760"/>
        </w:tabs>
        <w:ind w:left="5760" w:hanging="360"/>
      </w:pPr>
      <w:rPr>
        <w:rFonts w:ascii="Courier New" w:hAnsi="Courier New"/>
      </w:rPr>
    </w:lvl>
    <w:lvl w:ilvl="8" w:tplc="5B3A210A">
      <w:start w:val="1"/>
      <w:numFmt w:val="bullet"/>
      <w:lvlText w:val=""/>
      <w:lvlJc w:val="left"/>
      <w:pPr>
        <w:tabs>
          <w:tab w:val="num" w:pos="6480"/>
        </w:tabs>
        <w:ind w:left="6480" w:hanging="360"/>
      </w:pPr>
      <w:rPr>
        <w:rFonts w:ascii="Wingdings" w:hAnsi="Wingdings"/>
      </w:rPr>
    </w:lvl>
  </w:abstractNum>
  <w:abstractNum w:abstractNumId="16" w15:restartNumberingAfterBreak="0">
    <w:nsid w:val="0000000B"/>
    <w:multiLevelType w:val="hybridMultilevel"/>
    <w:tmpl w:val="0000000B"/>
    <w:lvl w:ilvl="0" w:tplc="88CC8A58">
      <w:start w:val="1"/>
      <w:numFmt w:val="bullet"/>
      <w:lvlText w:val=""/>
      <w:lvlJc w:val="left"/>
      <w:pPr>
        <w:ind w:left="720" w:hanging="360"/>
      </w:pPr>
      <w:rPr>
        <w:rFonts w:ascii="Symbol" w:hAnsi="Symbol"/>
      </w:rPr>
    </w:lvl>
    <w:lvl w:ilvl="1" w:tplc="B9464E06">
      <w:start w:val="1"/>
      <w:numFmt w:val="bullet"/>
      <w:lvlText w:val="o"/>
      <w:lvlJc w:val="left"/>
      <w:pPr>
        <w:tabs>
          <w:tab w:val="num" w:pos="1440"/>
        </w:tabs>
        <w:ind w:left="1440" w:hanging="360"/>
      </w:pPr>
      <w:rPr>
        <w:rFonts w:ascii="Courier New" w:hAnsi="Courier New"/>
      </w:rPr>
    </w:lvl>
    <w:lvl w:ilvl="2" w:tplc="ACACD9F0">
      <w:start w:val="1"/>
      <w:numFmt w:val="bullet"/>
      <w:lvlText w:val=""/>
      <w:lvlJc w:val="left"/>
      <w:pPr>
        <w:tabs>
          <w:tab w:val="num" w:pos="2160"/>
        </w:tabs>
        <w:ind w:left="2160" w:hanging="360"/>
      </w:pPr>
      <w:rPr>
        <w:rFonts w:ascii="Wingdings" w:hAnsi="Wingdings"/>
      </w:rPr>
    </w:lvl>
    <w:lvl w:ilvl="3" w:tplc="8EF83EBA">
      <w:start w:val="1"/>
      <w:numFmt w:val="bullet"/>
      <w:lvlText w:val=""/>
      <w:lvlJc w:val="left"/>
      <w:pPr>
        <w:tabs>
          <w:tab w:val="num" w:pos="2880"/>
        </w:tabs>
        <w:ind w:left="2880" w:hanging="360"/>
      </w:pPr>
      <w:rPr>
        <w:rFonts w:ascii="Symbol" w:hAnsi="Symbol"/>
      </w:rPr>
    </w:lvl>
    <w:lvl w:ilvl="4" w:tplc="FA52A5C0">
      <w:start w:val="1"/>
      <w:numFmt w:val="bullet"/>
      <w:lvlText w:val="o"/>
      <w:lvlJc w:val="left"/>
      <w:pPr>
        <w:tabs>
          <w:tab w:val="num" w:pos="3600"/>
        </w:tabs>
        <w:ind w:left="3600" w:hanging="360"/>
      </w:pPr>
      <w:rPr>
        <w:rFonts w:ascii="Courier New" w:hAnsi="Courier New"/>
      </w:rPr>
    </w:lvl>
    <w:lvl w:ilvl="5" w:tplc="201C11F8">
      <w:start w:val="1"/>
      <w:numFmt w:val="bullet"/>
      <w:lvlText w:val=""/>
      <w:lvlJc w:val="left"/>
      <w:pPr>
        <w:tabs>
          <w:tab w:val="num" w:pos="4320"/>
        </w:tabs>
        <w:ind w:left="4320" w:hanging="360"/>
      </w:pPr>
      <w:rPr>
        <w:rFonts w:ascii="Wingdings" w:hAnsi="Wingdings"/>
      </w:rPr>
    </w:lvl>
    <w:lvl w:ilvl="6" w:tplc="97E48B7C">
      <w:start w:val="1"/>
      <w:numFmt w:val="bullet"/>
      <w:lvlText w:val=""/>
      <w:lvlJc w:val="left"/>
      <w:pPr>
        <w:tabs>
          <w:tab w:val="num" w:pos="5040"/>
        </w:tabs>
        <w:ind w:left="5040" w:hanging="360"/>
      </w:pPr>
      <w:rPr>
        <w:rFonts w:ascii="Symbol" w:hAnsi="Symbol"/>
      </w:rPr>
    </w:lvl>
    <w:lvl w:ilvl="7" w:tplc="7EBEC168">
      <w:start w:val="1"/>
      <w:numFmt w:val="bullet"/>
      <w:lvlText w:val="o"/>
      <w:lvlJc w:val="left"/>
      <w:pPr>
        <w:tabs>
          <w:tab w:val="num" w:pos="5760"/>
        </w:tabs>
        <w:ind w:left="5760" w:hanging="360"/>
      </w:pPr>
      <w:rPr>
        <w:rFonts w:ascii="Courier New" w:hAnsi="Courier New"/>
      </w:rPr>
    </w:lvl>
    <w:lvl w:ilvl="8" w:tplc="3552DF94">
      <w:start w:val="1"/>
      <w:numFmt w:val="bullet"/>
      <w:lvlText w:val=""/>
      <w:lvlJc w:val="left"/>
      <w:pPr>
        <w:tabs>
          <w:tab w:val="num" w:pos="6480"/>
        </w:tabs>
        <w:ind w:left="6480" w:hanging="360"/>
      </w:pPr>
      <w:rPr>
        <w:rFonts w:ascii="Wingdings" w:hAnsi="Wingdings"/>
      </w:rPr>
    </w:lvl>
  </w:abstractNum>
  <w:abstractNum w:abstractNumId="17" w15:restartNumberingAfterBreak="0">
    <w:nsid w:val="10FB145C"/>
    <w:multiLevelType w:val="multilevel"/>
    <w:tmpl w:val="8EE0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5A02AB"/>
    <w:multiLevelType w:val="hybridMultilevel"/>
    <w:tmpl w:val="081A351A"/>
    <w:lvl w:ilvl="0" w:tplc="F92489D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6C0B33"/>
    <w:multiLevelType w:val="hybridMultilevel"/>
    <w:tmpl w:val="CC36BB22"/>
    <w:lvl w:ilvl="0" w:tplc="3D9A91FA">
      <w:start w:val="202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8F7934"/>
    <w:multiLevelType w:val="multilevel"/>
    <w:tmpl w:val="465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7C0249"/>
    <w:multiLevelType w:val="multilevel"/>
    <w:tmpl w:val="BECA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A70797"/>
    <w:multiLevelType w:val="multilevel"/>
    <w:tmpl w:val="D672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3D05BD"/>
    <w:multiLevelType w:val="hybridMultilevel"/>
    <w:tmpl w:val="B39CF6D8"/>
    <w:lvl w:ilvl="0" w:tplc="122EC63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3415436">
    <w:abstractNumId w:val="9"/>
  </w:num>
  <w:num w:numId="2" w16cid:durableId="1110050771">
    <w:abstractNumId w:val="7"/>
  </w:num>
  <w:num w:numId="3" w16cid:durableId="980118916">
    <w:abstractNumId w:val="6"/>
  </w:num>
  <w:num w:numId="4" w16cid:durableId="2133357744">
    <w:abstractNumId w:val="5"/>
  </w:num>
  <w:num w:numId="5" w16cid:durableId="1514800997">
    <w:abstractNumId w:val="4"/>
  </w:num>
  <w:num w:numId="6" w16cid:durableId="776559964">
    <w:abstractNumId w:val="8"/>
  </w:num>
  <w:num w:numId="7" w16cid:durableId="62457375">
    <w:abstractNumId w:val="3"/>
  </w:num>
  <w:num w:numId="8" w16cid:durableId="1902784927">
    <w:abstractNumId w:val="2"/>
  </w:num>
  <w:num w:numId="9" w16cid:durableId="709961585">
    <w:abstractNumId w:val="1"/>
  </w:num>
  <w:num w:numId="10" w16cid:durableId="713044729">
    <w:abstractNumId w:val="0"/>
  </w:num>
  <w:num w:numId="11" w16cid:durableId="731737033">
    <w:abstractNumId w:val="10"/>
  </w:num>
  <w:num w:numId="12" w16cid:durableId="1513572230">
    <w:abstractNumId w:val="11"/>
  </w:num>
  <w:num w:numId="13" w16cid:durableId="453643275">
    <w:abstractNumId w:val="12"/>
  </w:num>
  <w:num w:numId="14" w16cid:durableId="799230004">
    <w:abstractNumId w:val="13"/>
  </w:num>
  <w:num w:numId="15" w16cid:durableId="1169757522">
    <w:abstractNumId w:val="14"/>
  </w:num>
  <w:num w:numId="16" w16cid:durableId="652880173">
    <w:abstractNumId w:val="15"/>
  </w:num>
  <w:num w:numId="17" w16cid:durableId="1603881842">
    <w:abstractNumId w:val="16"/>
  </w:num>
  <w:num w:numId="18" w16cid:durableId="129715955">
    <w:abstractNumId w:val="23"/>
  </w:num>
  <w:num w:numId="19" w16cid:durableId="1913924086">
    <w:abstractNumId w:val="19"/>
  </w:num>
  <w:num w:numId="20" w16cid:durableId="1887834915">
    <w:abstractNumId w:val="17"/>
  </w:num>
  <w:num w:numId="21" w16cid:durableId="533424771">
    <w:abstractNumId w:val="18"/>
  </w:num>
  <w:num w:numId="22" w16cid:durableId="1521698826">
    <w:abstractNumId w:val="21"/>
  </w:num>
  <w:num w:numId="23" w16cid:durableId="1112284970">
    <w:abstractNumId w:val="22"/>
  </w:num>
  <w:num w:numId="24" w16cid:durableId="6109366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attachedTemplate r:id="rId1"/>
  <w:documentType w:val="let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5C0C36"/>
    <w:rsid w:val="000623DA"/>
    <w:rsid w:val="00076668"/>
    <w:rsid w:val="000B04B6"/>
    <w:rsid w:val="000D142E"/>
    <w:rsid w:val="000E3FCD"/>
    <w:rsid w:val="00100346"/>
    <w:rsid w:val="00114E8D"/>
    <w:rsid w:val="00153201"/>
    <w:rsid w:val="00174FB3"/>
    <w:rsid w:val="001A6134"/>
    <w:rsid w:val="001F6781"/>
    <w:rsid w:val="001F696B"/>
    <w:rsid w:val="002174CE"/>
    <w:rsid w:val="002274FE"/>
    <w:rsid w:val="00232BD3"/>
    <w:rsid w:val="00236884"/>
    <w:rsid w:val="00245A45"/>
    <w:rsid w:val="00265125"/>
    <w:rsid w:val="002A575B"/>
    <w:rsid w:val="002B0288"/>
    <w:rsid w:val="002B14A4"/>
    <w:rsid w:val="00352E28"/>
    <w:rsid w:val="00383039"/>
    <w:rsid w:val="003A2F81"/>
    <w:rsid w:val="003D33E1"/>
    <w:rsid w:val="00433E82"/>
    <w:rsid w:val="00443095"/>
    <w:rsid w:val="004624DA"/>
    <w:rsid w:val="00474C83"/>
    <w:rsid w:val="004D4194"/>
    <w:rsid w:val="004E4C02"/>
    <w:rsid w:val="004E568C"/>
    <w:rsid w:val="004F08D5"/>
    <w:rsid w:val="00500856"/>
    <w:rsid w:val="00590990"/>
    <w:rsid w:val="00590EE8"/>
    <w:rsid w:val="00594FD6"/>
    <w:rsid w:val="00596417"/>
    <w:rsid w:val="005C0A63"/>
    <w:rsid w:val="005C0C36"/>
    <w:rsid w:val="005F7D19"/>
    <w:rsid w:val="00603401"/>
    <w:rsid w:val="00612CDB"/>
    <w:rsid w:val="006B7170"/>
    <w:rsid w:val="006D1D23"/>
    <w:rsid w:val="006E7DFC"/>
    <w:rsid w:val="00760520"/>
    <w:rsid w:val="00763B2B"/>
    <w:rsid w:val="0078021B"/>
    <w:rsid w:val="007C3731"/>
    <w:rsid w:val="0087226F"/>
    <w:rsid w:val="008A2CCA"/>
    <w:rsid w:val="008E0D16"/>
    <w:rsid w:val="008F0B81"/>
    <w:rsid w:val="00910F2D"/>
    <w:rsid w:val="00911E10"/>
    <w:rsid w:val="00A13DF3"/>
    <w:rsid w:val="00A53865"/>
    <w:rsid w:val="00A61967"/>
    <w:rsid w:val="00A61A70"/>
    <w:rsid w:val="00AB433F"/>
    <w:rsid w:val="00AD567E"/>
    <w:rsid w:val="00AE0150"/>
    <w:rsid w:val="00AE07E0"/>
    <w:rsid w:val="00B34135"/>
    <w:rsid w:val="00B66F7E"/>
    <w:rsid w:val="00BA7779"/>
    <w:rsid w:val="00BB01F2"/>
    <w:rsid w:val="00BB0BEC"/>
    <w:rsid w:val="00BD1C67"/>
    <w:rsid w:val="00BE16EC"/>
    <w:rsid w:val="00BF5DE9"/>
    <w:rsid w:val="00BF7680"/>
    <w:rsid w:val="00C65C05"/>
    <w:rsid w:val="00CD6BF4"/>
    <w:rsid w:val="00CE435F"/>
    <w:rsid w:val="00D76EFA"/>
    <w:rsid w:val="00D80DC1"/>
    <w:rsid w:val="00DB43E0"/>
    <w:rsid w:val="00DE3735"/>
    <w:rsid w:val="00E377DC"/>
    <w:rsid w:val="00E50255"/>
    <w:rsid w:val="00F077BA"/>
    <w:rsid w:val="00F70476"/>
    <w:rsid w:val="00FF4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FF703C"/>
  <w15:docId w15:val="{AFF127D3-0076-4F45-9861-705443D7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300" w:lineRule="auto"/>
    </w:pPr>
  </w:style>
  <w:style w:type="paragraph" w:styleId="Titre1">
    <w:name w:val="heading 1"/>
    <w:basedOn w:val="Normal"/>
    <w:next w:val="Normal"/>
    <w:link w:val="Titre1Car"/>
    <w:qFormat/>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Titre2">
    <w:name w:val="heading 2"/>
    <w:basedOn w:val="Normal"/>
    <w:next w:val="Normal"/>
    <w:link w:val="Titre2Car"/>
    <w:uiPriority w:val="9"/>
    <w:unhideWhenUsed/>
    <w:qFormat/>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Titre3">
    <w:name w:val="heading 3"/>
    <w:basedOn w:val="Normal"/>
    <w:next w:val="Normal"/>
    <w:link w:val="Titre3Car"/>
    <w:semiHidden/>
    <w:unhideWhenUsed/>
    <w:qFormat/>
    <w:pPr>
      <w:keepNext/>
      <w:keepLines/>
      <w:spacing w:before="200"/>
      <w:outlineLvl w:val="2"/>
    </w:pPr>
    <w:rPr>
      <w:rFonts w:asciiTheme="majorHAnsi" w:eastAsiaTheme="majorEastAsia" w:hAnsiTheme="majorHAnsi" w:cstheme="majorBidi"/>
      <w:b/>
      <w:bCs/>
      <w:color w:val="405242" w:themeColor="accent1"/>
    </w:rPr>
  </w:style>
  <w:style w:type="paragraph" w:styleId="Titre4">
    <w:name w:val="heading 4"/>
    <w:basedOn w:val="Normal"/>
    <w:next w:val="Normal"/>
    <w:link w:val="Titre4Car"/>
    <w:semiHidden/>
    <w:unhideWhenUsed/>
    <w:qFormat/>
    <w:pPr>
      <w:keepNext/>
      <w:keepLines/>
      <w:spacing w:before="200"/>
      <w:outlineLvl w:val="3"/>
    </w:pPr>
    <w:rPr>
      <w:rFonts w:asciiTheme="majorHAnsi" w:eastAsiaTheme="majorEastAsia" w:hAnsiTheme="majorHAnsi" w:cstheme="majorBidi"/>
      <w:b/>
      <w:bCs/>
      <w:i/>
      <w:iCs/>
      <w:color w:val="405242" w:themeColor="accent1"/>
    </w:rPr>
  </w:style>
  <w:style w:type="paragraph" w:styleId="Titre5">
    <w:name w:val="heading 5"/>
    <w:basedOn w:val="Normal"/>
    <w:next w:val="Normal"/>
    <w:link w:val="Titre5Car"/>
    <w:semiHidden/>
    <w:unhideWhenUsed/>
    <w:qFormat/>
    <w:pPr>
      <w:keepNext/>
      <w:keepLines/>
      <w:spacing w:before="200"/>
      <w:outlineLvl w:val="4"/>
    </w:pPr>
    <w:rPr>
      <w:rFonts w:asciiTheme="majorHAnsi" w:eastAsiaTheme="majorEastAsia" w:hAnsiTheme="majorHAnsi" w:cstheme="majorBidi"/>
      <w:color w:val="202820" w:themeColor="accent1" w:themeShade="7F"/>
    </w:rPr>
  </w:style>
  <w:style w:type="paragraph" w:styleId="Titre6">
    <w:name w:val="heading 6"/>
    <w:basedOn w:val="Normal"/>
    <w:next w:val="Normal"/>
    <w:link w:val="Titre6Car"/>
    <w:semiHidden/>
    <w:unhideWhenUsed/>
    <w:qFormat/>
    <w:pPr>
      <w:keepNext/>
      <w:keepLines/>
      <w:spacing w:before="200"/>
      <w:outlineLvl w:val="5"/>
    </w:pPr>
    <w:rPr>
      <w:rFonts w:asciiTheme="majorHAnsi" w:eastAsiaTheme="majorEastAsia" w:hAnsiTheme="majorHAnsi" w:cstheme="majorBidi"/>
      <w:i/>
      <w:iCs/>
      <w:color w:val="202820" w:themeColor="accent1" w:themeShade="7F"/>
    </w:rPr>
  </w:style>
  <w:style w:type="paragraph" w:styleId="Titre7">
    <w:name w:val="heading 7"/>
    <w:basedOn w:val="Normal"/>
    <w:next w:val="Normal"/>
    <w:link w:val="Titre7C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680"/>
        <w:tab w:val="right" w:pos="9360"/>
      </w:tabs>
      <w:spacing w:after="200"/>
    </w:pPr>
  </w:style>
  <w:style w:type="character" w:customStyle="1" w:styleId="En-tteCar">
    <w:name w:val="En-tête Car"/>
    <w:basedOn w:val="Policepardfaut"/>
    <w:link w:val="En-tte"/>
  </w:style>
  <w:style w:type="paragraph" w:styleId="Pieddepage">
    <w:name w:val="footer"/>
    <w:basedOn w:val="Normal"/>
    <w:link w:val="PieddepageCar"/>
    <w:pPr>
      <w:tabs>
        <w:tab w:val="center" w:pos="4680"/>
        <w:tab w:val="right" w:pos="9360"/>
      </w:tabs>
      <w:spacing w:before="200"/>
      <w:jc w:val="right"/>
    </w:pPr>
    <w:rPr>
      <w:color w:val="377933" w:themeColor="accent2"/>
    </w:rPr>
  </w:style>
  <w:style w:type="character" w:customStyle="1" w:styleId="PieddepageCar">
    <w:name w:val="Pied de page Car"/>
    <w:basedOn w:val="Policepardfaut"/>
    <w:link w:val="Pieddepage"/>
    <w:rPr>
      <w:color w:val="377933" w:themeColor="accent2"/>
    </w:rPr>
  </w:style>
  <w:style w:type="paragraph" w:styleId="Titre">
    <w:name w:val="Title"/>
    <w:basedOn w:val="Normal"/>
    <w:next w:val="Normal"/>
    <w:link w:val="TitreCar"/>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reCar">
    <w:name w:val="Titre Car"/>
    <w:basedOn w:val="Policepardfaut"/>
    <w:link w:val="Titre"/>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pPr>
      <w:spacing w:before="120" w:after="240" w:line="240" w:lineRule="auto"/>
    </w:pPr>
    <w:rPr>
      <w:color w:val="405242" w:themeColor="accent1"/>
      <w:sz w:val="18"/>
      <w:szCs w:val="18"/>
    </w:rPr>
  </w:style>
  <w:style w:type="paragraph" w:customStyle="1" w:styleId="Boxes">
    <w:name w:val="Boxes"/>
    <w:basedOn w:val="Normal"/>
    <w:pPr>
      <w:spacing w:line="240" w:lineRule="auto"/>
      <w:jc w:val="right"/>
    </w:pPr>
  </w:style>
  <w:style w:type="paragraph" w:styleId="Corpsdetexte">
    <w:name w:val="Body Text"/>
    <w:basedOn w:val="Normal"/>
    <w:link w:val="CorpsdetexteCar"/>
    <w:pPr>
      <w:spacing w:before="200"/>
    </w:pPr>
  </w:style>
  <w:style w:type="character" w:customStyle="1" w:styleId="CorpsdetexteCar">
    <w:name w:val="Corps de texte Car"/>
    <w:basedOn w:val="Policepardfaut"/>
    <w:link w:val="Corpsdetexte"/>
  </w:style>
  <w:style w:type="paragraph" w:customStyle="1" w:styleId="Address">
    <w:name w:val="Address"/>
    <w:basedOn w:val="Normal"/>
    <w:rPr>
      <w:sz w:val="18"/>
    </w:rPr>
  </w:style>
  <w:style w:type="paragraph" w:customStyle="1" w:styleId="DateandRecipient">
    <w:name w:val="Date and Recipient"/>
    <w:basedOn w:val="Normal"/>
    <w:pPr>
      <w:spacing w:before="400"/>
    </w:pPr>
    <w:rPr>
      <w:color w:val="404040" w:themeColor="text1" w:themeTint="BF"/>
    </w:rPr>
  </w:style>
  <w:style w:type="paragraph" w:styleId="Signature">
    <w:name w:val="Signature"/>
    <w:basedOn w:val="Normal"/>
    <w:link w:val="SignatureCar"/>
    <w:pPr>
      <w:spacing w:before="600"/>
    </w:pPr>
    <w:rPr>
      <w:color w:val="404040" w:themeColor="text1" w:themeTint="BF"/>
    </w:rPr>
  </w:style>
  <w:style w:type="character" w:customStyle="1" w:styleId="SignatureCar">
    <w:name w:val="Signature Car"/>
    <w:basedOn w:val="Policepardfaut"/>
    <w:link w:val="Signature"/>
    <w:rPr>
      <w:color w:val="404040" w:themeColor="text1" w:themeTint="BF"/>
    </w:rPr>
  </w:style>
  <w:style w:type="paragraph" w:styleId="Textedebulles">
    <w:name w:val="Balloon Text"/>
    <w:basedOn w:val="Normal"/>
    <w:link w:val="TextedebullesCar"/>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semiHidden/>
    <w:rPr>
      <w:rFonts w:ascii="Tahoma" w:hAnsi="Tahoma" w:cs="Tahoma"/>
      <w:sz w:val="16"/>
      <w:szCs w:val="16"/>
    </w:rPr>
  </w:style>
  <w:style w:type="paragraph" w:styleId="Bibliographie">
    <w:name w:val="Bibliography"/>
    <w:basedOn w:val="Normal"/>
    <w:next w:val="Normal"/>
    <w:semiHidden/>
    <w:unhideWhenUsed/>
  </w:style>
  <w:style w:type="paragraph" w:styleId="Normalcentr">
    <w:name w:val="Block Text"/>
    <w:basedOn w:val="Normal"/>
    <w:semiHidden/>
    <w:unhideWhenUse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Corpsdetexte2">
    <w:name w:val="Body Text 2"/>
    <w:basedOn w:val="Normal"/>
    <w:link w:val="Corpsdetexte2Car"/>
    <w:semiHidden/>
    <w:unhideWhenUsed/>
    <w:pPr>
      <w:spacing w:after="120"/>
      <w:ind w:left="360"/>
    </w:pPr>
  </w:style>
  <w:style w:type="paragraph" w:styleId="Corpsdetexte3">
    <w:name w:val="Body Text 3"/>
    <w:basedOn w:val="Normal"/>
    <w:link w:val="Corpsdetexte3Car"/>
    <w:semiHidden/>
    <w:unhideWhenUsed/>
    <w:pPr>
      <w:spacing w:after="120"/>
    </w:pPr>
    <w:rPr>
      <w:sz w:val="16"/>
      <w:szCs w:val="16"/>
    </w:rPr>
  </w:style>
  <w:style w:type="character" w:customStyle="1" w:styleId="Corpsdetexte3Car">
    <w:name w:val="Corps de texte 3 Car"/>
    <w:basedOn w:val="Policepardfaut"/>
    <w:link w:val="Corpsdetexte3"/>
    <w:semiHidden/>
    <w:rPr>
      <w:sz w:val="16"/>
      <w:szCs w:val="16"/>
    </w:rPr>
  </w:style>
  <w:style w:type="paragraph" w:styleId="Retrait1religne">
    <w:name w:val="Body Text First Indent"/>
    <w:basedOn w:val="Corpsdetexte"/>
    <w:link w:val="Retrait1religneCar"/>
    <w:semiHidden/>
    <w:unhideWhenUsed/>
    <w:pPr>
      <w:spacing w:before="0"/>
      <w:ind w:firstLine="360"/>
    </w:pPr>
  </w:style>
  <w:style w:type="character" w:customStyle="1" w:styleId="Retrait1religneCar">
    <w:name w:val="Retrait 1re ligne Car"/>
    <w:basedOn w:val="CorpsdetexteCar"/>
    <w:link w:val="Retrait1religne"/>
    <w:semiHidden/>
  </w:style>
  <w:style w:type="character" w:customStyle="1" w:styleId="Corpsdetexte2Car">
    <w:name w:val="Corps de texte 2 Car"/>
    <w:basedOn w:val="Policepardfaut"/>
    <w:link w:val="Corpsdetexte2"/>
    <w:semiHidden/>
  </w:style>
  <w:style w:type="paragraph" w:styleId="Retraitcorpset1relig">
    <w:name w:val="Body Text First Indent 2"/>
    <w:basedOn w:val="Corpsdetexte2"/>
    <w:link w:val="Retraitcorpset1religCar"/>
    <w:semiHidden/>
    <w:unhideWhenUsed/>
    <w:pPr>
      <w:spacing w:after="0"/>
      <w:ind w:firstLine="360"/>
    </w:pPr>
  </w:style>
  <w:style w:type="character" w:customStyle="1" w:styleId="Retraitcorpset1religCar">
    <w:name w:val="Retrait corps et 1re lig. Car"/>
    <w:basedOn w:val="Corpsdetexte2Car"/>
    <w:link w:val="Retraitcorpset1relig"/>
    <w:semiHidden/>
  </w:style>
  <w:style w:type="paragraph" w:styleId="Retraitcorpsdetexte2">
    <w:name w:val="Body Text Indent 2"/>
    <w:basedOn w:val="Normal"/>
    <w:link w:val="Retraitcorpsdetexte2Car"/>
    <w:semiHidden/>
    <w:unhideWhenUsed/>
    <w:pPr>
      <w:spacing w:after="120" w:line="480" w:lineRule="auto"/>
      <w:ind w:left="360"/>
    </w:pPr>
  </w:style>
  <w:style w:type="character" w:customStyle="1" w:styleId="Retraitcorpsdetexte2Car">
    <w:name w:val="Retrait corps de texte 2 Car"/>
    <w:basedOn w:val="Policepardfaut"/>
    <w:link w:val="Retraitcorpsdetexte2"/>
    <w:semiHidden/>
  </w:style>
  <w:style w:type="paragraph" w:styleId="Retraitcorpsdetexte3">
    <w:name w:val="Body Text Indent 3"/>
    <w:basedOn w:val="Normal"/>
    <w:link w:val="Retraitcorpsdetexte3Car"/>
    <w:semiHidden/>
    <w:unhideWhenUsed/>
    <w:pPr>
      <w:spacing w:after="120"/>
      <w:ind w:left="360"/>
    </w:pPr>
    <w:rPr>
      <w:sz w:val="16"/>
      <w:szCs w:val="16"/>
    </w:rPr>
  </w:style>
  <w:style w:type="character" w:customStyle="1" w:styleId="Retraitcorpsdetexte3Car">
    <w:name w:val="Retrait corps de texte 3 Car"/>
    <w:basedOn w:val="Policepardfaut"/>
    <w:link w:val="Retraitcorpsdetexte3"/>
    <w:semiHidden/>
    <w:rPr>
      <w:sz w:val="16"/>
      <w:szCs w:val="16"/>
    </w:rPr>
  </w:style>
  <w:style w:type="paragraph" w:styleId="Lgende">
    <w:name w:val="caption"/>
    <w:basedOn w:val="Normal"/>
    <w:next w:val="Normal"/>
    <w:semiHidden/>
    <w:unhideWhenUsed/>
    <w:qFormat/>
    <w:pPr>
      <w:spacing w:after="200" w:line="240" w:lineRule="auto"/>
    </w:pPr>
    <w:rPr>
      <w:b/>
      <w:bCs/>
      <w:color w:val="405242" w:themeColor="accent1"/>
      <w:sz w:val="18"/>
      <w:szCs w:val="18"/>
    </w:rPr>
  </w:style>
  <w:style w:type="paragraph" w:styleId="Formuledepolitesse">
    <w:name w:val="Closing"/>
    <w:basedOn w:val="Normal"/>
    <w:link w:val="FormuledepolitesseCar"/>
    <w:unhideWhenUsed/>
    <w:pPr>
      <w:spacing w:line="240" w:lineRule="auto"/>
      <w:ind w:left="4320"/>
    </w:pPr>
  </w:style>
  <w:style w:type="character" w:customStyle="1" w:styleId="FormuledepolitesseCar">
    <w:name w:val="Formule de politesse Car"/>
    <w:basedOn w:val="Policepardfaut"/>
    <w:link w:val="Formuledepolitesse"/>
  </w:style>
  <w:style w:type="paragraph" w:styleId="Commentaire">
    <w:name w:val="annotation text"/>
    <w:basedOn w:val="Normal"/>
    <w:link w:val="CommentaireCar"/>
    <w:semiHidden/>
    <w:unhideWhenUsed/>
    <w:pPr>
      <w:spacing w:line="240" w:lineRule="auto"/>
    </w:pPr>
    <w:rPr>
      <w:sz w:val="20"/>
      <w:szCs w:val="20"/>
    </w:rPr>
  </w:style>
  <w:style w:type="character" w:customStyle="1" w:styleId="CommentaireCar">
    <w:name w:val="Commentaire Car"/>
    <w:basedOn w:val="Policepardfaut"/>
    <w:link w:val="Commentaire"/>
    <w:semiHidden/>
    <w:rPr>
      <w:sz w:val="20"/>
      <w:szCs w:val="20"/>
    </w:rPr>
  </w:style>
  <w:style w:type="paragraph" w:styleId="Objetducommentaire">
    <w:name w:val="annotation subject"/>
    <w:basedOn w:val="Commentaire"/>
    <w:next w:val="Commentaire"/>
    <w:link w:val="ObjetducommentaireCar"/>
    <w:semiHidden/>
    <w:unhideWhenUsed/>
    <w:rPr>
      <w:b/>
      <w:bCs/>
    </w:rPr>
  </w:style>
  <w:style w:type="character" w:customStyle="1" w:styleId="ObjetducommentaireCar">
    <w:name w:val="Objet du commentaire Car"/>
    <w:basedOn w:val="CommentaireCar"/>
    <w:link w:val="Objetducommentaire"/>
    <w:semiHidden/>
    <w:rPr>
      <w:b/>
      <w:bCs/>
      <w:sz w:val="20"/>
      <w:szCs w:val="20"/>
    </w:rPr>
  </w:style>
  <w:style w:type="paragraph" w:styleId="Date">
    <w:name w:val="Date"/>
    <w:basedOn w:val="Normal"/>
    <w:next w:val="Normal"/>
    <w:link w:val="DateCar"/>
    <w:semiHidden/>
    <w:unhideWhenUsed/>
  </w:style>
  <w:style w:type="character" w:customStyle="1" w:styleId="DateCar">
    <w:name w:val="Date Car"/>
    <w:basedOn w:val="Policepardfaut"/>
    <w:link w:val="Date"/>
    <w:semiHidden/>
  </w:style>
  <w:style w:type="paragraph" w:styleId="Explorateurdedocuments">
    <w:name w:val="Document Map"/>
    <w:basedOn w:val="Normal"/>
    <w:link w:val="ExplorateurdedocumentsCar"/>
    <w:semiHidden/>
    <w:unhideWhenUsed/>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semiHidden/>
    <w:rPr>
      <w:rFonts w:ascii="Tahoma" w:hAnsi="Tahoma" w:cs="Tahoma"/>
      <w:sz w:val="16"/>
      <w:szCs w:val="16"/>
    </w:rPr>
  </w:style>
  <w:style w:type="paragraph" w:styleId="Signaturelectronique">
    <w:name w:val="E-mail Signature"/>
    <w:basedOn w:val="Normal"/>
    <w:link w:val="SignaturelectroniqueCar"/>
    <w:semiHidden/>
    <w:unhideWhenUsed/>
    <w:pPr>
      <w:spacing w:line="240" w:lineRule="auto"/>
    </w:pPr>
  </w:style>
  <w:style w:type="character" w:customStyle="1" w:styleId="SignaturelectroniqueCar">
    <w:name w:val="Signature électronique Car"/>
    <w:basedOn w:val="Policepardfaut"/>
    <w:link w:val="Signaturelectronique"/>
    <w:semiHidden/>
  </w:style>
  <w:style w:type="paragraph" w:styleId="Notedefin">
    <w:name w:val="endnote text"/>
    <w:basedOn w:val="Normal"/>
    <w:link w:val="NotedefinCar"/>
    <w:semiHidden/>
    <w:unhideWhenUsed/>
    <w:pPr>
      <w:spacing w:line="240" w:lineRule="auto"/>
    </w:pPr>
    <w:rPr>
      <w:sz w:val="20"/>
      <w:szCs w:val="20"/>
    </w:rPr>
  </w:style>
  <w:style w:type="character" w:customStyle="1" w:styleId="NotedefinCar">
    <w:name w:val="Note de fin Car"/>
    <w:basedOn w:val="Policepardfaut"/>
    <w:link w:val="Notedefin"/>
    <w:semiHidden/>
    <w:rPr>
      <w:sz w:val="20"/>
      <w:szCs w:val="20"/>
    </w:rPr>
  </w:style>
  <w:style w:type="paragraph" w:styleId="Adressedestinataire">
    <w:name w:val="envelope address"/>
    <w:basedOn w:val="Normal"/>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dresseexpditeur">
    <w:name w:val="envelope return"/>
    <w:basedOn w:val="Normal"/>
    <w:semiHidden/>
    <w:unhideWhenUsed/>
    <w:pPr>
      <w:spacing w:line="240" w:lineRule="auto"/>
    </w:pPr>
    <w:rPr>
      <w:rFonts w:asciiTheme="majorHAnsi" w:eastAsiaTheme="majorEastAsia" w:hAnsiTheme="majorHAnsi" w:cstheme="majorBidi"/>
      <w:sz w:val="20"/>
      <w:szCs w:val="20"/>
    </w:rPr>
  </w:style>
  <w:style w:type="paragraph" w:styleId="Notedebasdepage">
    <w:name w:val="footnote text"/>
    <w:basedOn w:val="Normal"/>
    <w:link w:val="NotedebasdepageCar"/>
    <w:uiPriority w:val="99"/>
    <w:semiHidden/>
    <w:unhideWhenUsed/>
    <w:pPr>
      <w:spacing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customStyle="1" w:styleId="Titre1Car">
    <w:name w:val="Titre 1 Car"/>
    <w:basedOn w:val="Policepardfaut"/>
    <w:link w:val="Titre1"/>
    <w:rPr>
      <w:rFonts w:asciiTheme="majorHAnsi" w:eastAsiaTheme="majorEastAsia" w:hAnsiTheme="majorHAnsi" w:cstheme="majorBidi"/>
      <w:b/>
      <w:bCs/>
      <w:color w:val="303D3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05242" w:themeColor="accent1"/>
      <w:sz w:val="26"/>
      <w:szCs w:val="26"/>
    </w:rPr>
  </w:style>
  <w:style w:type="character" w:customStyle="1" w:styleId="Titre3Car">
    <w:name w:val="Titre 3 Car"/>
    <w:basedOn w:val="Policepardfaut"/>
    <w:link w:val="Titre3"/>
    <w:semiHidden/>
    <w:rPr>
      <w:rFonts w:asciiTheme="majorHAnsi" w:eastAsiaTheme="majorEastAsia" w:hAnsiTheme="majorHAnsi" w:cstheme="majorBidi"/>
      <w:b/>
      <w:bCs/>
      <w:color w:val="405242" w:themeColor="accent1"/>
    </w:rPr>
  </w:style>
  <w:style w:type="character" w:customStyle="1" w:styleId="Titre4Car">
    <w:name w:val="Titre 4 Car"/>
    <w:basedOn w:val="Policepardfaut"/>
    <w:link w:val="Titre4"/>
    <w:semiHidden/>
    <w:rPr>
      <w:rFonts w:asciiTheme="majorHAnsi" w:eastAsiaTheme="majorEastAsia" w:hAnsiTheme="majorHAnsi" w:cstheme="majorBidi"/>
      <w:b/>
      <w:bCs/>
      <w:i/>
      <w:iCs/>
      <w:color w:val="405242" w:themeColor="accent1"/>
    </w:rPr>
  </w:style>
  <w:style w:type="character" w:customStyle="1" w:styleId="Titre5Car">
    <w:name w:val="Titre 5 Car"/>
    <w:basedOn w:val="Policepardfaut"/>
    <w:link w:val="Titre5"/>
    <w:semiHidden/>
    <w:rPr>
      <w:rFonts w:asciiTheme="majorHAnsi" w:eastAsiaTheme="majorEastAsia" w:hAnsiTheme="majorHAnsi" w:cstheme="majorBidi"/>
      <w:color w:val="202820" w:themeColor="accent1" w:themeShade="7F"/>
    </w:rPr>
  </w:style>
  <w:style w:type="character" w:customStyle="1" w:styleId="Titre6Car">
    <w:name w:val="Titre 6 Car"/>
    <w:basedOn w:val="Policepardfaut"/>
    <w:link w:val="Titre6"/>
    <w:semiHidden/>
    <w:rPr>
      <w:rFonts w:asciiTheme="majorHAnsi" w:eastAsiaTheme="majorEastAsia" w:hAnsiTheme="majorHAnsi" w:cstheme="majorBidi"/>
      <w:i/>
      <w:iCs/>
      <w:color w:val="202820" w:themeColor="accent1" w:themeShade="7F"/>
    </w:rPr>
  </w:style>
  <w:style w:type="character" w:customStyle="1" w:styleId="Titre7Car">
    <w:name w:val="Titre 7 Car"/>
    <w:basedOn w:val="Policepardfaut"/>
    <w:link w:val="Titre7"/>
    <w:semiHidden/>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Pr>
      <w:rFonts w:asciiTheme="majorHAnsi" w:eastAsiaTheme="majorEastAsia" w:hAnsiTheme="majorHAnsi" w:cstheme="majorBidi"/>
      <w:i/>
      <w:iCs/>
      <w:color w:val="404040" w:themeColor="text1" w:themeTint="BF"/>
      <w:sz w:val="20"/>
      <w:szCs w:val="20"/>
    </w:rPr>
  </w:style>
  <w:style w:type="paragraph" w:styleId="AdresseHTML">
    <w:name w:val="HTML Address"/>
    <w:basedOn w:val="Normal"/>
    <w:link w:val="AdresseHTMLCar"/>
    <w:semiHidden/>
    <w:unhideWhenUsed/>
    <w:pPr>
      <w:spacing w:line="240" w:lineRule="auto"/>
    </w:pPr>
    <w:rPr>
      <w:i/>
      <w:iCs/>
    </w:rPr>
  </w:style>
  <w:style w:type="character" w:customStyle="1" w:styleId="AdresseHTMLCar">
    <w:name w:val="Adresse HTML Car"/>
    <w:basedOn w:val="Policepardfaut"/>
    <w:link w:val="AdresseHTML"/>
    <w:semiHidden/>
    <w:rPr>
      <w:i/>
      <w:iCs/>
    </w:rPr>
  </w:style>
  <w:style w:type="paragraph" w:styleId="PrformatHTML">
    <w:name w:val="HTML Preformatted"/>
    <w:basedOn w:val="Normal"/>
    <w:link w:val="PrformatHTMLCar"/>
    <w:semiHidden/>
    <w:unhideWhenUsed/>
    <w:pPr>
      <w:spacing w:line="240" w:lineRule="auto"/>
    </w:pPr>
    <w:rPr>
      <w:rFonts w:ascii="Consolas" w:hAnsi="Consolas"/>
      <w:sz w:val="20"/>
      <w:szCs w:val="20"/>
    </w:rPr>
  </w:style>
  <w:style w:type="character" w:customStyle="1" w:styleId="PrformatHTMLCar">
    <w:name w:val="Préformaté HTML Car"/>
    <w:basedOn w:val="Policepardfaut"/>
    <w:link w:val="PrformatHTML"/>
    <w:semiHidden/>
    <w:rPr>
      <w:rFonts w:ascii="Consolas" w:hAnsi="Consolas"/>
      <w:sz w:val="20"/>
      <w:szCs w:val="20"/>
    </w:rPr>
  </w:style>
  <w:style w:type="paragraph" w:styleId="Index1">
    <w:name w:val="index 1"/>
    <w:basedOn w:val="Normal"/>
    <w:next w:val="Normal"/>
    <w:autoRedefine/>
    <w:semiHidden/>
    <w:unhideWhenUsed/>
    <w:pPr>
      <w:spacing w:line="240" w:lineRule="auto"/>
      <w:ind w:left="220" w:hanging="220"/>
    </w:pPr>
  </w:style>
  <w:style w:type="paragraph" w:styleId="Index2">
    <w:name w:val="index 2"/>
    <w:basedOn w:val="Normal"/>
    <w:next w:val="Normal"/>
    <w:autoRedefine/>
    <w:semiHidden/>
    <w:unhideWhenUsed/>
    <w:pPr>
      <w:spacing w:line="240" w:lineRule="auto"/>
      <w:ind w:left="440" w:hanging="220"/>
    </w:pPr>
  </w:style>
  <w:style w:type="paragraph" w:styleId="Index3">
    <w:name w:val="index 3"/>
    <w:basedOn w:val="Normal"/>
    <w:next w:val="Normal"/>
    <w:autoRedefine/>
    <w:semiHidden/>
    <w:unhideWhenUsed/>
    <w:pPr>
      <w:spacing w:line="240" w:lineRule="auto"/>
      <w:ind w:left="660" w:hanging="220"/>
    </w:pPr>
  </w:style>
  <w:style w:type="paragraph" w:styleId="Index4">
    <w:name w:val="index 4"/>
    <w:basedOn w:val="Normal"/>
    <w:next w:val="Normal"/>
    <w:autoRedefine/>
    <w:semiHidden/>
    <w:unhideWhenUsed/>
    <w:pPr>
      <w:spacing w:line="240" w:lineRule="auto"/>
      <w:ind w:left="880" w:hanging="220"/>
    </w:pPr>
  </w:style>
  <w:style w:type="paragraph" w:styleId="Index5">
    <w:name w:val="index 5"/>
    <w:basedOn w:val="Normal"/>
    <w:next w:val="Normal"/>
    <w:autoRedefine/>
    <w:semiHidden/>
    <w:unhideWhenUsed/>
    <w:pPr>
      <w:spacing w:line="240" w:lineRule="auto"/>
      <w:ind w:left="1100" w:hanging="220"/>
    </w:pPr>
  </w:style>
  <w:style w:type="paragraph" w:styleId="Index6">
    <w:name w:val="index 6"/>
    <w:basedOn w:val="Normal"/>
    <w:next w:val="Normal"/>
    <w:autoRedefine/>
    <w:semiHidden/>
    <w:unhideWhenUsed/>
    <w:pPr>
      <w:spacing w:line="240" w:lineRule="auto"/>
      <w:ind w:left="1320" w:hanging="220"/>
    </w:pPr>
  </w:style>
  <w:style w:type="paragraph" w:styleId="Index7">
    <w:name w:val="index 7"/>
    <w:basedOn w:val="Normal"/>
    <w:next w:val="Normal"/>
    <w:autoRedefine/>
    <w:semiHidden/>
    <w:unhideWhenUsed/>
    <w:pPr>
      <w:spacing w:line="240" w:lineRule="auto"/>
      <w:ind w:left="1540" w:hanging="220"/>
    </w:pPr>
  </w:style>
  <w:style w:type="paragraph" w:styleId="Index8">
    <w:name w:val="index 8"/>
    <w:basedOn w:val="Normal"/>
    <w:next w:val="Normal"/>
    <w:autoRedefine/>
    <w:semiHidden/>
    <w:unhideWhenUsed/>
    <w:pPr>
      <w:spacing w:line="240" w:lineRule="auto"/>
      <w:ind w:left="1760" w:hanging="220"/>
    </w:pPr>
  </w:style>
  <w:style w:type="paragraph" w:styleId="Index9">
    <w:name w:val="index 9"/>
    <w:basedOn w:val="Normal"/>
    <w:next w:val="Normal"/>
    <w:autoRedefine/>
    <w:semiHidden/>
    <w:unhideWhenUsed/>
    <w:pPr>
      <w:spacing w:line="240" w:lineRule="auto"/>
      <w:ind w:left="1980" w:hanging="220"/>
    </w:pPr>
  </w:style>
  <w:style w:type="paragraph" w:styleId="Titreindex">
    <w:name w:val="index heading"/>
    <w:basedOn w:val="Normal"/>
    <w:next w:val="Index1"/>
    <w:semiHidden/>
    <w:unhideWhenUsed/>
    <w:rPr>
      <w:rFonts w:asciiTheme="majorHAnsi" w:eastAsiaTheme="majorEastAsia" w:hAnsiTheme="majorHAnsi" w:cstheme="majorBidi"/>
      <w:b/>
      <w:bCs/>
    </w:rPr>
  </w:style>
  <w:style w:type="paragraph" w:styleId="Citationintense">
    <w:name w:val="Intense Quote"/>
    <w:basedOn w:val="Normal"/>
    <w:next w:val="Normal"/>
    <w:link w:val="CitationintenseCar"/>
    <w:qFormat/>
    <w:pPr>
      <w:pBdr>
        <w:bottom w:val="single" w:sz="4" w:space="4" w:color="405242" w:themeColor="accent1"/>
      </w:pBdr>
      <w:spacing w:before="200" w:after="280"/>
      <w:ind w:left="936" w:right="936"/>
    </w:pPr>
    <w:rPr>
      <w:b/>
      <w:bCs/>
      <w:i/>
      <w:iCs/>
      <w:color w:val="405242" w:themeColor="accent1"/>
    </w:rPr>
  </w:style>
  <w:style w:type="character" w:customStyle="1" w:styleId="CitationintenseCar">
    <w:name w:val="Citation intense Car"/>
    <w:basedOn w:val="Policepardfaut"/>
    <w:link w:val="Citationintense"/>
    <w:rPr>
      <w:b/>
      <w:bCs/>
      <w:i/>
      <w:iCs/>
      <w:color w:val="405242" w:themeColor="accent1"/>
    </w:rPr>
  </w:style>
  <w:style w:type="paragraph" w:styleId="Liste">
    <w:name w:val="List"/>
    <w:basedOn w:val="Normal"/>
    <w:semiHidden/>
    <w:unhideWhenUsed/>
    <w:pPr>
      <w:ind w:left="360" w:hanging="360"/>
      <w:contextualSpacing/>
    </w:pPr>
  </w:style>
  <w:style w:type="paragraph" w:styleId="Liste2">
    <w:name w:val="List 2"/>
    <w:basedOn w:val="Normal"/>
    <w:semiHidden/>
    <w:unhideWhenUsed/>
    <w:pPr>
      <w:ind w:left="720" w:hanging="360"/>
      <w:contextualSpacing/>
    </w:pPr>
  </w:style>
  <w:style w:type="paragraph" w:styleId="Liste3">
    <w:name w:val="List 3"/>
    <w:basedOn w:val="Normal"/>
    <w:semiHidden/>
    <w:unhideWhenUsed/>
    <w:pPr>
      <w:ind w:left="1080" w:hanging="360"/>
      <w:contextualSpacing/>
    </w:pPr>
  </w:style>
  <w:style w:type="paragraph" w:styleId="Liste4">
    <w:name w:val="List 4"/>
    <w:basedOn w:val="Normal"/>
    <w:semiHidden/>
    <w:unhideWhenUsed/>
    <w:pPr>
      <w:ind w:left="1440" w:hanging="360"/>
      <w:contextualSpacing/>
    </w:pPr>
  </w:style>
  <w:style w:type="paragraph" w:styleId="Liste5">
    <w:name w:val="List 5"/>
    <w:basedOn w:val="Normal"/>
    <w:semiHidden/>
    <w:unhideWhenUsed/>
    <w:pPr>
      <w:ind w:left="1800" w:hanging="360"/>
      <w:contextualSpacing/>
    </w:pPr>
  </w:style>
  <w:style w:type="paragraph" w:styleId="Listepuces">
    <w:name w:val="List Bullet"/>
    <w:basedOn w:val="Normal"/>
    <w:semiHidden/>
    <w:unhideWhenUsed/>
    <w:pPr>
      <w:numPr>
        <w:numId w:val="1"/>
      </w:numPr>
      <w:contextualSpacing/>
    </w:pPr>
  </w:style>
  <w:style w:type="paragraph" w:styleId="Listepuces2">
    <w:name w:val="List Bullet 2"/>
    <w:basedOn w:val="Normal"/>
    <w:semiHidden/>
    <w:unhideWhenUsed/>
    <w:pPr>
      <w:numPr>
        <w:numId w:val="2"/>
      </w:numPr>
      <w:contextualSpacing/>
    </w:pPr>
  </w:style>
  <w:style w:type="paragraph" w:styleId="Listepuces3">
    <w:name w:val="List Bullet 3"/>
    <w:basedOn w:val="Normal"/>
    <w:semiHidden/>
    <w:unhideWhenUsed/>
    <w:pPr>
      <w:numPr>
        <w:numId w:val="3"/>
      </w:numPr>
      <w:contextualSpacing/>
    </w:pPr>
  </w:style>
  <w:style w:type="paragraph" w:styleId="Listepuces4">
    <w:name w:val="List Bullet 4"/>
    <w:basedOn w:val="Normal"/>
    <w:semiHidden/>
    <w:unhideWhenUsed/>
    <w:pPr>
      <w:numPr>
        <w:numId w:val="4"/>
      </w:numPr>
      <w:contextualSpacing/>
    </w:pPr>
  </w:style>
  <w:style w:type="paragraph" w:styleId="Listepuces5">
    <w:name w:val="List Bullet 5"/>
    <w:basedOn w:val="Normal"/>
    <w:semiHidden/>
    <w:unhideWhenUsed/>
    <w:pPr>
      <w:numPr>
        <w:numId w:val="5"/>
      </w:numPr>
      <w:contextualSpacing/>
    </w:pPr>
  </w:style>
  <w:style w:type="paragraph" w:styleId="Listecontinue">
    <w:name w:val="List Continue"/>
    <w:basedOn w:val="Normal"/>
    <w:semiHidden/>
    <w:unhideWhenUsed/>
    <w:pPr>
      <w:spacing w:after="120"/>
      <w:ind w:left="360"/>
      <w:contextualSpacing/>
    </w:pPr>
  </w:style>
  <w:style w:type="paragraph" w:styleId="Listecontinue2">
    <w:name w:val="List Continue 2"/>
    <w:basedOn w:val="Normal"/>
    <w:semiHidden/>
    <w:unhideWhenUsed/>
    <w:pPr>
      <w:spacing w:after="120"/>
      <w:ind w:left="720"/>
      <w:contextualSpacing/>
    </w:pPr>
  </w:style>
  <w:style w:type="paragraph" w:styleId="Listecontinue3">
    <w:name w:val="List Continue 3"/>
    <w:basedOn w:val="Normal"/>
    <w:semiHidden/>
    <w:unhideWhenUsed/>
    <w:pPr>
      <w:spacing w:after="120"/>
      <w:ind w:left="1080"/>
      <w:contextualSpacing/>
    </w:pPr>
  </w:style>
  <w:style w:type="paragraph" w:styleId="Listecontinue4">
    <w:name w:val="List Continue 4"/>
    <w:basedOn w:val="Normal"/>
    <w:semiHidden/>
    <w:unhideWhenUsed/>
    <w:pPr>
      <w:spacing w:after="120"/>
      <w:ind w:left="1440"/>
      <w:contextualSpacing/>
    </w:pPr>
  </w:style>
  <w:style w:type="paragraph" w:styleId="Listecontinue5">
    <w:name w:val="List Continue 5"/>
    <w:basedOn w:val="Normal"/>
    <w:semiHidden/>
    <w:unhideWhenUsed/>
    <w:pPr>
      <w:spacing w:after="120"/>
      <w:ind w:left="1800"/>
      <w:contextualSpacing/>
    </w:pPr>
  </w:style>
  <w:style w:type="paragraph" w:styleId="Listenumros">
    <w:name w:val="List Number"/>
    <w:basedOn w:val="Normal"/>
    <w:semiHidden/>
    <w:unhideWhenUsed/>
    <w:pPr>
      <w:numPr>
        <w:numId w:val="6"/>
      </w:numPr>
      <w:contextualSpacing/>
    </w:pPr>
  </w:style>
  <w:style w:type="paragraph" w:styleId="Listenumros2">
    <w:name w:val="List Number 2"/>
    <w:basedOn w:val="Normal"/>
    <w:semiHidden/>
    <w:unhideWhenUsed/>
    <w:pPr>
      <w:numPr>
        <w:numId w:val="7"/>
      </w:numPr>
      <w:contextualSpacing/>
    </w:pPr>
  </w:style>
  <w:style w:type="paragraph" w:styleId="Listenumros3">
    <w:name w:val="List Number 3"/>
    <w:basedOn w:val="Normal"/>
    <w:semiHidden/>
    <w:unhideWhenUsed/>
    <w:pPr>
      <w:numPr>
        <w:numId w:val="8"/>
      </w:numPr>
      <w:contextualSpacing/>
    </w:pPr>
  </w:style>
  <w:style w:type="paragraph" w:styleId="Listenumros4">
    <w:name w:val="List Number 4"/>
    <w:basedOn w:val="Normal"/>
    <w:semiHidden/>
    <w:unhideWhenUsed/>
    <w:pPr>
      <w:numPr>
        <w:numId w:val="9"/>
      </w:numPr>
      <w:contextualSpacing/>
    </w:pPr>
  </w:style>
  <w:style w:type="paragraph" w:styleId="Listenumros5">
    <w:name w:val="List Number 5"/>
    <w:basedOn w:val="Normal"/>
    <w:semiHidden/>
    <w:unhideWhenUsed/>
    <w:pPr>
      <w:numPr>
        <w:numId w:val="10"/>
      </w:numPr>
      <w:contextualSpacing/>
    </w:pPr>
  </w:style>
  <w:style w:type="paragraph" w:styleId="Paragraphedeliste">
    <w:name w:val="List Paragraph"/>
    <w:basedOn w:val="Normal"/>
    <w:qFormat/>
    <w:pPr>
      <w:ind w:left="720"/>
      <w:contextualSpacing/>
    </w:pPr>
  </w:style>
  <w:style w:type="paragraph" w:styleId="Textedemacro">
    <w:name w:val="macro"/>
    <w:link w:val="TextedemacroCar"/>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TextedemacroCar">
    <w:name w:val="Texte de macro Car"/>
    <w:basedOn w:val="Policepardfaut"/>
    <w:link w:val="Textedemacro"/>
    <w:semiHidden/>
    <w:rPr>
      <w:rFonts w:ascii="Consolas" w:hAnsi="Consolas"/>
      <w:sz w:val="20"/>
      <w:szCs w:val="20"/>
    </w:rPr>
  </w:style>
  <w:style w:type="paragraph" w:styleId="En-ttedemessage">
    <w:name w:val="Message Header"/>
    <w:basedOn w:val="Normal"/>
    <w:link w:val="En-ttedemessageC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Pr>
      <w:rFonts w:asciiTheme="majorHAnsi" w:eastAsiaTheme="majorEastAsia" w:hAnsiTheme="majorHAnsi" w:cstheme="majorBidi"/>
      <w:sz w:val="24"/>
      <w:szCs w:val="24"/>
      <w:shd w:val="pct20" w:color="auto" w:fill="auto"/>
    </w:rPr>
  </w:style>
  <w:style w:type="paragraph" w:styleId="Sansinterligne">
    <w:name w:val="No Spacing"/>
    <w:qFormat/>
  </w:style>
  <w:style w:type="paragraph" w:styleId="NormalWeb">
    <w:name w:val="Normal (Web)"/>
    <w:basedOn w:val="Normal"/>
    <w:uiPriority w:val="99"/>
    <w:semiHidden/>
    <w:unhideWhenUsed/>
    <w:rPr>
      <w:rFonts w:ascii="Times New Roman" w:hAnsi="Times New Roman" w:cs="Times New Roman"/>
      <w:sz w:val="24"/>
      <w:szCs w:val="24"/>
    </w:rPr>
  </w:style>
  <w:style w:type="paragraph" w:styleId="Retraitnormal">
    <w:name w:val="Normal Indent"/>
    <w:basedOn w:val="Normal"/>
    <w:semiHidden/>
    <w:unhideWhenUsed/>
    <w:pPr>
      <w:ind w:left="720"/>
    </w:pPr>
  </w:style>
  <w:style w:type="paragraph" w:styleId="Titredenote">
    <w:name w:val="Note Heading"/>
    <w:basedOn w:val="Normal"/>
    <w:next w:val="Normal"/>
    <w:link w:val="TitredenoteCar"/>
    <w:semiHidden/>
    <w:unhideWhenUsed/>
    <w:pPr>
      <w:spacing w:line="240" w:lineRule="auto"/>
    </w:pPr>
  </w:style>
  <w:style w:type="character" w:customStyle="1" w:styleId="TitredenoteCar">
    <w:name w:val="Titre de note Car"/>
    <w:basedOn w:val="Policepardfaut"/>
    <w:link w:val="Titredenote"/>
    <w:semiHidden/>
  </w:style>
  <w:style w:type="paragraph" w:styleId="Textebrut">
    <w:name w:val="Plain Text"/>
    <w:basedOn w:val="Normal"/>
    <w:link w:val="TextebrutCar"/>
    <w:semiHidden/>
    <w:unhideWhenUsed/>
    <w:pPr>
      <w:spacing w:line="240" w:lineRule="auto"/>
    </w:pPr>
    <w:rPr>
      <w:rFonts w:ascii="Consolas" w:hAnsi="Consolas"/>
      <w:sz w:val="21"/>
      <w:szCs w:val="21"/>
    </w:rPr>
  </w:style>
  <w:style w:type="character" w:customStyle="1" w:styleId="TextebrutCar">
    <w:name w:val="Texte brut Car"/>
    <w:basedOn w:val="Policepardfaut"/>
    <w:link w:val="Textebrut"/>
    <w:semiHidden/>
    <w:rPr>
      <w:rFonts w:ascii="Consolas" w:hAnsi="Consolas"/>
      <w:sz w:val="21"/>
      <w:szCs w:val="21"/>
    </w:rPr>
  </w:style>
  <w:style w:type="paragraph" w:styleId="Citation">
    <w:name w:val="Quote"/>
    <w:basedOn w:val="Normal"/>
    <w:next w:val="Normal"/>
    <w:link w:val="CitationCar"/>
    <w:qFormat/>
    <w:rPr>
      <w:i/>
      <w:iCs/>
      <w:color w:val="000000" w:themeColor="text1"/>
    </w:rPr>
  </w:style>
  <w:style w:type="character" w:customStyle="1" w:styleId="CitationCar">
    <w:name w:val="Citation Car"/>
    <w:basedOn w:val="Policepardfaut"/>
    <w:link w:val="Citation"/>
    <w:rPr>
      <w:i/>
      <w:iCs/>
      <w:color w:val="000000" w:themeColor="text1"/>
    </w:rPr>
  </w:style>
  <w:style w:type="paragraph" w:styleId="Salutations">
    <w:name w:val="Salutation"/>
    <w:basedOn w:val="Normal"/>
    <w:next w:val="Normal"/>
    <w:link w:val="SalutationsCar"/>
    <w:semiHidden/>
    <w:unhideWhenUsed/>
  </w:style>
  <w:style w:type="character" w:customStyle="1" w:styleId="SalutationsCar">
    <w:name w:val="Salutations Car"/>
    <w:basedOn w:val="Policepardfaut"/>
    <w:link w:val="Salutations"/>
    <w:semiHidden/>
  </w:style>
  <w:style w:type="paragraph" w:styleId="Sous-titre">
    <w:name w:val="Subtitle"/>
    <w:basedOn w:val="Normal"/>
    <w:next w:val="Normal"/>
    <w:link w:val="Sous-titreCar"/>
    <w:qFormat/>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ous-titreCar">
    <w:name w:val="Sous-titre Car"/>
    <w:basedOn w:val="Policepardfaut"/>
    <w:link w:val="Sous-titre"/>
    <w:rPr>
      <w:rFonts w:asciiTheme="majorHAnsi" w:eastAsiaTheme="majorEastAsia" w:hAnsiTheme="majorHAnsi" w:cstheme="majorBidi"/>
      <w:i/>
      <w:iCs/>
      <w:color w:val="405242" w:themeColor="accent1"/>
      <w:spacing w:val="15"/>
      <w:sz w:val="24"/>
      <w:szCs w:val="24"/>
    </w:rPr>
  </w:style>
  <w:style w:type="paragraph" w:styleId="Tabledesrfrencesjuridiques">
    <w:name w:val="table of authorities"/>
    <w:basedOn w:val="Normal"/>
    <w:next w:val="Normal"/>
    <w:semiHidden/>
    <w:unhideWhenUsed/>
    <w:pPr>
      <w:ind w:left="220" w:hanging="220"/>
    </w:pPr>
  </w:style>
  <w:style w:type="paragraph" w:styleId="Tabledesillustrations">
    <w:name w:val="table of figures"/>
    <w:basedOn w:val="Normal"/>
    <w:next w:val="Normal"/>
    <w:semiHidden/>
    <w:unhideWhenUsed/>
  </w:style>
  <w:style w:type="paragraph" w:styleId="TitreTR">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semiHidden/>
    <w:unhideWhenUsed/>
    <w:pPr>
      <w:spacing w:after="100"/>
    </w:pPr>
  </w:style>
  <w:style w:type="paragraph" w:styleId="TM2">
    <w:name w:val="toc 2"/>
    <w:basedOn w:val="Normal"/>
    <w:next w:val="Normal"/>
    <w:autoRedefine/>
    <w:semiHidden/>
    <w:unhideWhenUsed/>
    <w:pPr>
      <w:spacing w:after="100"/>
      <w:ind w:left="220"/>
    </w:pPr>
  </w:style>
  <w:style w:type="paragraph" w:styleId="TM3">
    <w:name w:val="toc 3"/>
    <w:basedOn w:val="Normal"/>
    <w:next w:val="Normal"/>
    <w:autoRedefine/>
    <w:semiHidden/>
    <w:unhideWhenUsed/>
    <w:pPr>
      <w:spacing w:after="100"/>
      <w:ind w:left="440"/>
    </w:pPr>
  </w:style>
  <w:style w:type="paragraph" w:styleId="TM4">
    <w:name w:val="toc 4"/>
    <w:basedOn w:val="Normal"/>
    <w:next w:val="Normal"/>
    <w:autoRedefine/>
    <w:semiHidden/>
    <w:unhideWhenUsed/>
    <w:pPr>
      <w:spacing w:after="100"/>
      <w:ind w:left="660"/>
    </w:pPr>
  </w:style>
  <w:style w:type="paragraph" w:styleId="TM5">
    <w:name w:val="toc 5"/>
    <w:basedOn w:val="Normal"/>
    <w:next w:val="Normal"/>
    <w:autoRedefine/>
    <w:semiHidden/>
    <w:unhideWhenUsed/>
    <w:pPr>
      <w:spacing w:after="100"/>
      <w:ind w:left="880"/>
    </w:pPr>
  </w:style>
  <w:style w:type="paragraph" w:styleId="TM6">
    <w:name w:val="toc 6"/>
    <w:basedOn w:val="Normal"/>
    <w:next w:val="Normal"/>
    <w:autoRedefine/>
    <w:semiHidden/>
    <w:unhideWhenUsed/>
    <w:pPr>
      <w:spacing w:after="100"/>
      <w:ind w:left="1100"/>
    </w:pPr>
  </w:style>
  <w:style w:type="paragraph" w:styleId="TM7">
    <w:name w:val="toc 7"/>
    <w:basedOn w:val="Normal"/>
    <w:next w:val="Normal"/>
    <w:autoRedefine/>
    <w:semiHidden/>
    <w:unhideWhenUsed/>
    <w:pPr>
      <w:spacing w:after="100"/>
      <w:ind w:left="1320"/>
    </w:pPr>
  </w:style>
  <w:style w:type="paragraph" w:styleId="TM8">
    <w:name w:val="toc 8"/>
    <w:basedOn w:val="Normal"/>
    <w:next w:val="Normal"/>
    <w:autoRedefine/>
    <w:semiHidden/>
    <w:unhideWhenUsed/>
    <w:pPr>
      <w:spacing w:after="100"/>
      <w:ind w:left="1540"/>
    </w:pPr>
  </w:style>
  <w:style w:type="paragraph" w:styleId="TM9">
    <w:name w:val="toc 9"/>
    <w:basedOn w:val="Normal"/>
    <w:next w:val="Normal"/>
    <w:autoRedefine/>
    <w:semiHidden/>
    <w:unhideWhenUsed/>
    <w:pPr>
      <w:spacing w:after="100"/>
      <w:ind w:left="1760"/>
    </w:pPr>
  </w:style>
  <w:style w:type="paragraph" w:styleId="En-ttedetabledesmatires">
    <w:name w:val="TOC Heading"/>
    <w:basedOn w:val="Titre1"/>
    <w:next w:val="Normal"/>
    <w:semiHidden/>
    <w:unhideWhenUsed/>
    <w:qFormat/>
    <w:pPr>
      <w:outlineLvl w:val="9"/>
    </w:pPr>
  </w:style>
  <w:style w:type="paragraph" w:customStyle="1" w:styleId="p">
    <w:name w:val="p"/>
    <w:basedOn w:val="Normal"/>
    <w:rsid w:val="005C0C36"/>
    <w:pPr>
      <w:spacing w:line="240" w:lineRule="auto"/>
    </w:pPr>
    <w:rPr>
      <w:rFonts w:ascii="Times New Roman" w:eastAsia="Times New Roman" w:hAnsi="Times New Roman" w:cs="Times New Roman"/>
      <w:sz w:val="24"/>
      <w:szCs w:val="24"/>
      <w:lang w:val="fr-FR"/>
    </w:rPr>
  </w:style>
  <w:style w:type="character" w:customStyle="1" w:styleId="tag">
    <w:name w:val="tag"/>
    <w:basedOn w:val="Policepardfaut"/>
    <w:rsid w:val="005C0C36"/>
  </w:style>
  <w:style w:type="table" w:customStyle="1" w:styleId="table">
    <w:name w:val="table"/>
    <w:basedOn w:val="TableauNormal"/>
    <w:rsid w:val="005C0C36"/>
    <w:rPr>
      <w:rFonts w:ascii="Times New Roman" w:eastAsia="Times New Roman" w:hAnsi="Times New Roman" w:cs="Times New Roman"/>
      <w:sz w:val="20"/>
      <w:szCs w:val="20"/>
      <w:lang w:val="fr-FR"/>
    </w:rPr>
    <w:tblPr/>
  </w:style>
  <w:style w:type="paragraph" w:customStyle="1" w:styleId="li">
    <w:name w:val="li"/>
    <w:basedOn w:val="Normal"/>
    <w:rsid w:val="005C0C36"/>
    <w:pPr>
      <w:spacing w:line="240" w:lineRule="auto"/>
    </w:pPr>
    <w:rPr>
      <w:rFonts w:ascii="Times New Roman" w:eastAsia="Times New Roman" w:hAnsi="Times New Roman" w:cs="Times New Roman"/>
      <w:sz w:val="24"/>
      <w:szCs w:val="24"/>
      <w:lang w:val="fr-FR"/>
    </w:rPr>
  </w:style>
  <w:style w:type="character" w:styleId="Lienhypertexte">
    <w:name w:val="Hyperlink"/>
    <w:rsid w:val="005C0C36"/>
  </w:style>
  <w:style w:type="paragraph" w:customStyle="1" w:styleId="Textebrut1">
    <w:name w:val="Texte brut1"/>
    <w:basedOn w:val="Normal"/>
    <w:rsid w:val="005C0C36"/>
    <w:pPr>
      <w:widowControl w:val="0"/>
      <w:suppressAutoHyphens/>
      <w:spacing w:line="240" w:lineRule="auto"/>
    </w:pPr>
    <w:rPr>
      <w:rFonts w:ascii="Times New Roman" w:eastAsia="Times New Roman" w:hAnsi="Times New Roman" w:cs="Times New Roman"/>
      <w:sz w:val="20"/>
      <w:szCs w:val="20"/>
      <w:lang w:val="fr-FR"/>
    </w:rPr>
  </w:style>
  <w:style w:type="character" w:styleId="Appelnotedebasdep">
    <w:name w:val="footnote reference"/>
    <w:basedOn w:val="Policepardfaut"/>
    <w:uiPriority w:val="99"/>
    <w:semiHidden/>
    <w:unhideWhenUsed/>
    <w:rsid w:val="00911E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unoducoux/Library/Group%20Containers/UBF8T346G9.Office/User%20Content.localized/Templates.localized/2022%20Modele%20B.Ducoux.dotx" TargetMode="External"/></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2022 Modele B.Ducoux.dotx</Template>
  <TotalTime>0</TotalTime>
  <Pages>5</Pages>
  <Words>1189</Words>
  <Characters>6540</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Bruno Ducoux</cp:lastModifiedBy>
  <cp:revision>2</cp:revision>
  <cp:lastPrinted>2020-11-25T15:36:00Z</cp:lastPrinted>
  <dcterms:created xsi:type="dcterms:W3CDTF">2025-08-11T15:42:00Z</dcterms:created>
  <dcterms:modified xsi:type="dcterms:W3CDTF">2025-08-11T15:42:00Z</dcterms:modified>
  <cp:category/>
</cp:coreProperties>
</file>